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6551A" w14:textId="77777777" w:rsidR="00F0268D" w:rsidRPr="00CA570C" w:rsidRDefault="00F0268D" w:rsidP="00F0268D">
      <w:pPr>
        <w:rPr>
          <w:rFonts w:ascii="Arial" w:hAnsi="Arial" w:cs="Arial"/>
          <w:bCs/>
          <w:sz w:val="22"/>
          <w:szCs w:val="22"/>
        </w:rPr>
      </w:pPr>
    </w:p>
    <w:p w14:paraId="5D8BC8BE" w14:textId="7BC1BECC" w:rsidR="00F0268D" w:rsidRPr="00AC0CAF" w:rsidRDefault="00F0268D" w:rsidP="00F0268D">
      <w:pPr>
        <w:ind w:firstLine="709"/>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Na temelju članka 35. Zakona o vlasništvu i drugim stvarnim pravima („Narodne novine“ broj: 91/96, 68/98, 137/99, 22/00, 73/00, 129/00, 114/01, 79/06, 141/06, 146/08, 38/09, 153/09, 143/12, 152/14, 81/15, 94/17), članka 6. stavka 8. i članka 42. stavka 2. Zakona o zakupu i kupoprodaji poslovnoga prostora („Narodne novine“ broj: 125/11, 64/15, 112/18), članka </w:t>
      </w:r>
      <w:r w:rsidRPr="00AC0CAF">
        <w:rPr>
          <w:rFonts w:asciiTheme="minorBidi" w:hAnsiTheme="minorBidi"/>
          <w:sz w:val="22"/>
          <w:szCs w:val="22"/>
          <w:lang w:val="de-DE"/>
        </w:rPr>
        <w:t xml:space="preserve">32. </w:t>
      </w:r>
      <w:proofErr w:type="spellStart"/>
      <w:r w:rsidRPr="00AC0CAF">
        <w:rPr>
          <w:rFonts w:asciiTheme="minorBidi" w:hAnsiTheme="minorBidi"/>
          <w:sz w:val="22"/>
          <w:szCs w:val="22"/>
          <w:lang w:val="de-DE"/>
        </w:rPr>
        <w:t>Statuta</w:t>
      </w:r>
      <w:proofErr w:type="spellEnd"/>
      <w:r w:rsidRPr="00AC0CAF">
        <w:rPr>
          <w:rFonts w:asciiTheme="minorBidi" w:hAnsiTheme="minorBidi"/>
          <w:sz w:val="22"/>
          <w:szCs w:val="22"/>
          <w:lang w:val="de-DE"/>
        </w:rPr>
        <w:t xml:space="preserve"> </w:t>
      </w:r>
      <w:proofErr w:type="spellStart"/>
      <w:r w:rsidRPr="00AC0CAF">
        <w:rPr>
          <w:rFonts w:asciiTheme="minorBidi" w:hAnsiTheme="minorBidi"/>
          <w:sz w:val="22"/>
          <w:szCs w:val="22"/>
          <w:lang w:val="de-DE"/>
        </w:rPr>
        <w:t>Općine</w:t>
      </w:r>
      <w:proofErr w:type="spellEnd"/>
      <w:r w:rsidRPr="00AC0CAF">
        <w:rPr>
          <w:rFonts w:asciiTheme="minorBidi" w:hAnsiTheme="minorBidi"/>
          <w:sz w:val="22"/>
          <w:szCs w:val="22"/>
          <w:lang w:val="de-DE"/>
        </w:rPr>
        <w:t xml:space="preserve"> </w:t>
      </w:r>
      <w:proofErr w:type="spellStart"/>
      <w:r w:rsidRPr="00AC0CAF">
        <w:rPr>
          <w:rFonts w:asciiTheme="minorBidi" w:hAnsiTheme="minorBidi"/>
          <w:sz w:val="22"/>
          <w:szCs w:val="22"/>
          <w:lang w:val="de-DE"/>
        </w:rPr>
        <w:t>Gračac</w:t>
      </w:r>
      <w:proofErr w:type="spellEnd"/>
      <w:r w:rsidRPr="00AC0CAF">
        <w:rPr>
          <w:rFonts w:asciiTheme="minorBidi" w:hAnsiTheme="minorBidi"/>
          <w:sz w:val="22"/>
          <w:szCs w:val="22"/>
          <w:lang w:val="de-DE"/>
        </w:rPr>
        <w:t xml:space="preserve"> («</w:t>
      </w:r>
      <w:proofErr w:type="spellStart"/>
      <w:r w:rsidRPr="00AC0CAF">
        <w:rPr>
          <w:rFonts w:asciiTheme="minorBidi" w:hAnsiTheme="minorBidi"/>
          <w:sz w:val="22"/>
          <w:szCs w:val="22"/>
          <w:lang w:val="de-DE"/>
        </w:rPr>
        <w:t>Službeni</w:t>
      </w:r>
      <w:proofErr w:type="spellEnd"/>
      <w:r w:rsidRPr="00AC0CAF">
        <w:rPr>
          <w:rFonts w:asciiTheme="minorBidi" w:hAnsiTheme="minorBidi"/>
          <w:sz w:val="22"/>
          <w:szCs w:val="22"/>
          <w:lang w:val="de-DE"/>
        </w:rPr>
        <w:t xml:space="preserve"> </w:t>
      </w:r>
      <w:proofErr w:type="spellStart"/>
      <w:r w:rsidRPr="00AC0CAF">
        <w:rPr>
          <w:rFonts w:asciiTheme="minorBidi" w:hAnsiTheme="minorBidi"/>
          <w:sz w:val="22"/>
          <w:szCs w:val="22"/>
          <w:lang w:val="de-DE"/>
        </w:rPr>
        <w:t>glasnik</w:t>
      </w:r>
      <w:proofErr w:type="spellEnd"/>
      <w:r w:rsidRPr="00AC0CAF">
        <w:rPr>
          <w:rFonts w:asciiTheme="minorBidi" w:hAnsiTheme="minorBidi"/>
          <w:sz w:val="22"/>
          <w:szCs w:val="22"/>
          <w:lang w:val="de-DE"/>
        </w:rPr>
        <w:t xml:space="preserve"> </w:t>
      </w:r>
      <w:proofErr w:type="spellStart"/>
      <w:r w:rsidRPr="00AC0CAF">
        <w:rPr>
          <w:rFonts w:asciiTheme="minorBidi" w:hAnsiTheme="minorBidi"/>
          <w:sz w:val="22"/>
          <w:szCs w:val="22"/>
          <w:lang w:val="de-DE"/>
        </w:rPr>
        <w:t>Zadarske</w:t>
      </w:r>
      <w:proofErr w:type="spellEnd"/>
      <w:r w:rsidRPr="00AC0CAF">
        <w:rPr>
          <w:rFonts w:asciiTheme="minorBidi" w:hAnsiTheme="minorBidi"/>
          <w:sz w:val="22"/>
          <w:szCs w:val="22"/>
          <w:lang w:val="de-DE"/>
        </w:rPr>
        <w:t xml:space="preserve"> </w:t>
      </w:r>
      <w:proofErr w:type="spellStart"/>
      <w:r w:rsidRPr="00AC0CAF">
        <w:rPr>
          <w:rFonts w:asciiTheme="minorBidi" w:hAnsiTheme="minorBidi"/>
          <w:sz w:val="22"/>
          <w:szCs w:val="22"/>
          <w:lang w:val="de-DE"/>
        </w:rPr>
        <w:t>županije</w:t>
      </w:r>
      <w:proofErr w:type="spellEnd"/>
      <w:r w:rsidRPr="00AC0CAF">
        <w:rPr>
          <w:rFonts w:asciiTheme="minorBidi" w:hAnsiTheme="minorBidi"/>
          <w:sz w:val="22"/>
          <w:szCs w:val="22"/>
          <w:lang w:val="de-DE"/>
        </w:rPr>
        <w:t>» 11/13, „</w:t>
      </w:r>
      <w:proofErr w:type="spellStart"/>
      <w:r w:rsidRPr="00AC0CAF">
        <w:rPr>
          <w:rFonts w:asciiTheme="minorBidi" w:hAnsiTheme="minorBidi"/>
          <w:sz w:val="22"/>
          <w:szCs w:val="22"/>
          <w:lang w:val="de-DE"/>
        </w:rPr>
        <w:t>Službeni</w:t>
      </w:r>
      <w:proofErr w:type="spellEnd"/>
      <w:r w:rsidRPr="00AC0CAF">
        <w:rPr>
          <w:rFonts w:asciiTheme="minorBidi" w:hAnsiTheme="minorBidi"/>
          <w:sz w:val="22"/>
          <w:szCs w:val="22"/>
          <w:lang w:val="de-DE"/>
        </w:rPr>
        <w:t xml:space="preserve"> </w:t>
      </w:r>
      <w:proofErr w:type="spellStart"/>
      <w:r w:rsidRPr="00AC0CAF">
        <w:rPr>
          <w:rFonts w:asciiTheme="minorBidi" w:hAnsiTheme="minorBidi"/>
          <w:sz w:val="22"/>
          <w:szCs w:val="22"/>
          <w:lang w:val="de-DE"/>
        </w:rPr>
        <w:t>glasnik</w:t>
      </w:r>
      <w:proofErr w:type="spellEnd"/>
      <w:r w:rsidRPr="00AC0CAF">
        <w:rPr>
          <w:rFonts w:asciiTheme="minorBidi" w:hAnsiTheme="minorBidi"/>
          <w:sz w:val="22"/>
          <w:szCs w:val="22"/>
          <w:lang w:val="de-DE"/>
        </w:rPr>
        <w:t xml:space="preserve"> </w:t>
      </w:r>
      <w:proofErr w:type="spellStart"/>
      <w:r w:rsidRPr="00AC0CAF">
        <w:rPr>
          <w:rFonts w:asciiTheme="minorBidi" w:hAnsiTheme="minorBidi"/>
          <w:sz w:val="22"/>
          <w:szCs w:val="22"/>
          <w:lang w:val="de-DE"/>
        </w:rPr>
        <w:t>Općine</w:t>
      </w:r>
      <w:proofErr w:type="spellEnd"/>
      <w:r w:rsidRPr="00AC0CAF">
        <w:rPr>
          <w:rFonts w:asciiTheme="minorBidi" w:hAnsiTheme="minorBidi"/>
          <w:sz w:val="22"/>
          <w:szCs w:val="22"/>
          <w:lang w:val="de-DE"/>
        </w:rPr>
        <w:t xml:space="preserve"> </w:t>
      </w:r>
      <w:proofErr w:type="spellStart"/>
      <w:r w:rsidRPr="00AC0CAF">
        <w:rPr>
          <w:rFonts w:asciiTheme="minorBidi" w:hAnsiTheme="minorBidi"/>
          <w:sz w:val="22"/>
          <w:szCs w:val="22"/>
          <w:lang w:val="de-DE"/>
        </w:rPr>
        <w:t>Gračac</w:t>
      </w:r>
      <w:proofErr w:type="spellEnd"/>
      <w:r w:rsidRPr="00AC0CAF">
        <w:rPr>
          <w:rFonts w:asciiTheme="minorBidi" w:hAnsiTheme="minorBidi"/>
          <w:sz w:val="22"/>
          <w:szCs w:val="22"/>
          <w:lang w:val="de-DE"/>
        </w:rPr>
        <w:t>“ 1/18, 1/20, 4/21)</w:t>
      </w:r>
      <w:r w:rsidRPr="00AC0CAF">
        <w:rPr>
          <w:rFonts w:ascii="Arial" w:eastAsia="Calibri" w:hAnsi="Arial" w:cs="Arial"/>
          <w:sz w:val="22"/>
          <w:szCs w:val="22"/>
          <w:lang w:eastAsia="en-US"/>
        </w:rPr>
        <w:t>, a u svezi članka 62. st. 6. Zakona o upravljanju nekretninama i pokretninama u vlasništvu Republike Hrvatske („Narodne novine“ broj: 155/23), Općinsko vijeće Općine Gračac na __. sjednici održanoj dana __________ 2024. godine, donijelo je</w:t>
      </w:r>
    </w:p>
    <w:p w14:paraId="56A11C6E" w14:textId="77777777" w:rsidR="00F0268D" w:rsidRPr="00AC0CAF" w:rsidRDefault="00F0268D" w:rsidP="00F0268D">
      <w:pPr>
        <w:jc w:val="both"/>
        <w:rPr>
          <w:rFonts w:ascii="Arial" w:eastAsia="Calibri" w:hAnsi="Arial" w:cs="Arial"/>
          <w:sz w:val="22"/>
          <w:szCs w:val="22"/>
          <w:lang w:eastAsia="en-US"/>
        </w:rPr>
      </w:pPr>
    </w:p>
    <w:p w14:paraId="7DCC8804" w14:textId="77777777"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ODLUKU</w:t>
      </w:r>
    </w:p>
    <w:p w14:paraId="2A8AFC69" w14:textId="77777777"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o zakupu i kupoprodaji poslovnog prostora</w:t>
      </w:r>
    </w:p>
    <w:p w14:paraId="310224D5" w14:textId="77777777" w:rsidR="00F0268D" w:rsidRPr="00AC0CAF" w:rsidRDefault="00F0268D" w:rsidP="00F0268D">
      <w:pPr>
        <w:rPr>
          <w:rFonts w:ascii="Arial" w:eastAsia="Calibri" w:hAnsi="Arial" w:cs="Arial"/>
          <w:sz w:val="22"/>
          <w:szCs w:val="22"/>
          <w:lang w:eastAsia="en-US"/>
        </w:rPr>
      </w:pPr>
    </w:p>
    <w:p w14:paraId="3A4BCD4E" w14:textId="77777777" w:rsidR="00F0268D" w:rsidRPr="00AC0CAF" w:rsidRDefault="00F0268D" w:rsidP="00F0268D">
      <w:pPr>
        <w:jc w:val="both"/>
        <w:rPr>
          <w:rFonts w:ascii="Arial" w:eastAsia="Calibri" w:hAnsi="Arial" w:cs="Arial"/>
          <w:sz w:val="22"/>
          <w:szCs w:val="22"/>
          <w:lang w:eastAsia="en-US"/>
        </w:rPr>
      </w:pPr>
    </w:p>
    <w:p w14:paraId="090FFF95" w14:textId="77777777" w:rsidR="00F0268D" w:rsidRPr="00AC0CAF" w:rsidRDefault="00F0268D" w:rsidP="00F0268D">
      <w:pPr>
        <w:jc w:val="both"/>
        <w:rPr>
          <w:rFonts w:ascii="Arial" w:eastAsia="Calibri" w:hAnsi="Arial" w:cs="Arial"/>
          <w:b/>
          <w:sz w:val="22"/>
          <w:szCs w:val="22"/>
          <w:lang w:eastAsia="en-US"/>
        </w:rPr>
      </w:pPr>
      <w:r w:rsidRPr="00AC0CAF">
        <w:rPr>
          <w:rFonts w:ascii="Arial" w:eastAsia="Calibri" w:hAnsi="Arial" w:cs="Arial"/>
          <w:b/>
          <w:sz w:val="22"/>
          <w:szCs w:val="22"/>
          <w:lang w:eastAsia="en-US"/>
        </w:rPr>
        <w:t>I.</w:t>
      </w:r>
      <w:r w:rsidRPr="00AC0CAF">
        <w:rPr>
          <w:rFonts w:ascii="Arial" w:eastAsia="Calibri" w:hAnsi="Arial" w:cs="Arial"/>
          <w:b/>
          <w:sz w:val="22"/>
          <w:szCs w:val="22"/>
          <w:lang w:eastAsia="en-US"/>
        </w:rPr>
        <w:tab/>
        <w:t>OPĆE ODREDBE</w:t>
      </w:r>
    </w:p>
    <w:p w14:paraId="45CCAD3A" w14:textId="77777777" w:rsidR="00F0268D" w:rsidRPr="00AC0CAF" w:rsidRDefault="00F0268D" w:rsidP="00F0268D">
      <w:pPr>
        <w:jc w:val="both"/>
        <w:rPr>
          <w:rFonts w:ascii="Arial" w:eastAsia="Calibri" w:hAnsi="Arial" w:cs="Arial"/>
          <w:sz w:val="22"/>
          <w:szCs w:val="22"/>
          <w:lang w:eastAsia="en-US"/>
        </w:rPr>
      </w:pPr>
    </w:p>
    <w:p w14:paraId="581E6974"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1.</w:t>
      </w:r>
    </w:p>
    <w:p w14:paraId="21C069C0" w14:textId="60B275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Ovom Odlukom uređuju se uvjeti i postupak davanja u zakup poslovnog prostora u vlasništvu ili suvlasništvu Općine Gračac (u daljnjem tekstu: Općina), kao i uvjeti i postupak kupoprodaje poslovnog prostora u vlasništvu ili suvlasništvu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w:t>
      </w:r>
    </w:p>
    <w:p w14:paraId="6DA59FB9" w14:textId="7EC16543"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Odredbe ove Odluke primjenjuju se i na zakup poslovnog prostora koji je još uvijek upisan u zemljišnim knjigama kao društveno vlasništvo na kojem Općina ima pravo raspolaganja ili korištenja te na poslovni prostor koji je bio u društvenom vlasništvu s pravom korištenja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za koji se vodi postupak na temelju zakona kojim se uređuje naknada za imovinu oduzetu za vrijeme jugoslavenske komunističke vladavine, do pravomoćnog okončanja tog postupka.</w:t>
      </w:r>
    </w:p>
    <w:p w14:paraId="05ED6629" w14:textId="065CF58F"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(3) Ova Odluka se na odgovarajući način primjenjuje i na zakup javnog skloništa (u daljnjem tekstu: sklonište) koje je u vlasništvu ili pod upravljanjem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na temelju zakona kojim se uređuje sustav civilne zaštite.</w:t>
      </w:r>
    </w:p>
    <w:p w14:paraId="7F74E05F" w14:textId="740F8CB4"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(4) Odredbe ove Odluke primjenjuju se i na zakup poslovnog prostora iz stavka 1., 2. i 3. ovog članka koji je dan na upravljanje pravnim osobama u vlasništvu ili pretežitom vlasništvu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w:t>
      </w:r>
    </w:p>
    <w:p w14:paraId="41D0A688"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(5) Ova Odluka se ne primjenjuje na slučajeve privremenog korištenja poslovnog prostora ili dijela poslovnog prostora radi održavanja sajmova, priredaba, predavanja, savjetovanja, ili u druge slične svrhe, a čije korištenje ne traje duže od 30 dana odnosno čije korištenje ne traje duže od šest mjeseci ako se prostor koristi u svrhe skladištenja i čuvanja robe.</w:t>
      </w:r>
    </w:p>
    <w:p w14:paraId="7C91795B" w14:textId="77777777" w:rsidR="00F0268D" w:rsidRPr="00AC0CAF" w:rsidRDefault="00F0268D" w:rsidP="00F0268D">
      <w:pPr>
        <w:jc w:val="both"/>
        <w:rPr>
          <w:rFonts w:ascii="Arial" w:eastAsia="Calibri" w:hAnsi="Arial" w:cs="Arial"/>
          <w:sz w:val="22"/>
          <w:szCs w:val="22"/>
          <w:lang w:eastAsia="en-US"/>
        </w:rPr>
      </w:pPr>
    </w:p>
    <w:p w14:paraId="73E9A2F9"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2.</w:t>
      </w:r>
    </w:p>
    <w:p w14:paraId="651E21A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Izrazi koji se koriste u ovoj Odluci, a imaju rodno značenje, odnose se jednako na ženski i muški rod.</w:t>
      </w:r>
    </w:p>
    <w:p w14:paraId="4FFE76A9" w14:textId="77777777" w:rsidR="00F0268D" w:rsidRPr="00AC0CAF" w:rsidRDefault="00F0268D" w:rsidP="00F0268D">
      <w:pPr>
        <w:jc w:val="both"/>
        <w:rPr>
          <w:rFonts w:ascii="Arial" w:eastAsia="Calibri" w:hAnsi="Arial" w:cs="Arial"/>
          <w:sz w:val="22"/>
          <w:szCs w:val="22"/>
          <w:lang w:eastAsia="en-US"/>
        </w:rPr>
      </w:pPr>
    </w:p>
    <w:p w14:paraId="701B0D8E"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3.</w:t>
      </w:r>
    </w:p>
    <w:p w14:paraId="58E3EA75" w14:textId="26750595"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Poslovnim prostorom u smislu ove Odluke smatraju se: poslovna </w:t>
      </w:r>
      <w:r w:rsidR="003D6BE9" w:rsidRPr="00AC0CAF">
        <w:rPr>
          <w:rFonts w:ascii="Arial" w:eastAsia="Calibri" w:hAnsi="Arial" w:cs="Arial"/>
          <w:sz w:val="22"/>
          <w:szCs w:val="22"/>
          <w:lang w:eastAsia="en-US"/>
        </w:rPr>
        <w:t>zgrada</w:t>
      </w:r>
      <w:r w:rsidRPr="00AC0CAF">
        <w:rPr>
          <w:rFonts w:ascii="Arial" w:eastAsia="Calibri" w:hAnsi="Arial" w:cs="Arial"/>
          <w:sz w:val="22"/>
          <w:szCs w:val="22"/>
          <w:lang w:eastAsia="en-US"/>
        </w:rPr>
        <w:t>, poslovna prostorija, garaža i garažno mjesto, značenje kojih je propisano zakonom kojim se uređuje zakup i kupoprodaja poslovnog prostora (u daljnjem tekstu: Zakon).</w:t>
      </w:r>
    </w:p>
    <w:p w14:paraId="3AA67DAB" w14:textId="77777777" w:rsidR="00F0268D" w:rsidRPr="00AC0CAF" w:rsidRDefault="00F0268D" w:rsidP="00F0268D">
      <w:pPr>
        <w:jc w:val="both"/>
        <w:rPr>
          <w:rFonts w:ascii="Arial" w:eastAsia="Calibri" w:hAnsi="Arial" w:cs="Arial"/>
          <w:sz w:val="22"/>
          <w:szCs w:val="22"/>
          <w:lang w:eastAsia="en-US"/>
        </w:rPr>
      </w:pPr>
    </w:p>
    <w:p w14:paraId="202FE9EE" w14:textId="77777777" w:rsidR="00F0268D" w:rsidRPr="00AC0CAF" w:rsidRDefault="00F0268D" w:rsidP="00F0268D">
      <w:pPr>
        <w:jc w:val="both"/>
        <w:rPr>
          <w:rFonts w:ascii="Arial" w:eastAsia="Calibri" w:hAnsi="Arial" w:cs="Arial"/>
          <w:sz w:val="22"/>
          <w:szCs w:val="22"/>
          <w:lang w:eastAsia="en-US"/>
        </w:rPr>
      </w:pPr>
    </w:p>
    <w:p w14:paraId="692E1D02" w14:textId="77777777" w:rsidR="00F0268D" w:rsidRPr="00AC0CAF" w:rsidRDefault="00F0268D" w:rsidP="00F0268D">
      <w:pPr>
        <w:jc w:val="both"/>
        <w:rPr>
          <w:rFonts w:ascii="Arial" w:eastAsia="Calibri" w:hAnsi="Arial" w:cs="Arial"/>
          <w:b/>
          <w:sz w:val="22"/>
          <w:szCs w:val="22"/>
          <w:lang w:eastAsia="en-US"/>
        </w:rPr>
      </w:pPr>
      <w:r w:rsidRPr="00AC0CAF">
        <w:rPr>
          <w:rFonts w:ascii="Arial" w:eastAsia="Calibri" w:hAnsi="Arial" w:cs="Arial"/>
          <w:b/>
          <w:sz w:val="22"/>
          <w:szCs w:val="22"/>
          <w:lang w:eastAsia="en-US"/>
        </w:rPr>
        <w:t>II.</w:t>
      </w:r>
      <w:r w:rsidRPr="00AC0CAF">
        <w:rPr>
          <w:rFonts w:ascii="Arial" w:eastAsia="Calibri" w:hAnsi="Arial" w:cs="Arial"/>
          <w:b/>
          <w:sz w:val="22"/>
          <w:szCs w:val="22"/>
          <w:lang w:eastAsia="en-US"/>
        </w:rPr>
        <w:tab/>
        <w:t>ZAKUP POSLOVNOG PROSTORA</w:t>
      </w:r>
    </w:p>
    <w:p w14:paraId="291BD5DB" w14:textId="77777777" w:rsidR="00F0268D" w:rsidRPr="00AC0CAF" w:rsidRDefault="00F0268D" w:rsidP="00F0268D">
      <w:pPr>
        <w:jc w:val="both"/>
        <w:rPr>
          <w:rFonts w:ascii="Arial" w:eastAsia="Calibri" w:hAnsi="Arial" w:cs="Arial"/>
          <w:sz w:val="22"/>
          <w:szCs w:val="22"/>
          <w:lang w:eastAsia="en-US"/>
        </w:rPr>
      </w:pPr>
    </w:p>
    <w:p w14:paraId="2BE7FD43"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4.</w:t>
      </w:r>
    </w:p>
    <w:p w14:paraId="7DEBD0D9"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Poslovni prostor daje se u zakup putem javnog natječaja </w:t>
      </w:r>
      <w:bookmarkStart w:id="0" w:name="_Hlk127474554"/>
      <w:r w:rsidRPr="00AC0CAF">
        <w:rPr>
          <w:rFonts w:ascii="Arial" w:eastAsia="Calibri" w:hAnsi="Arial" w:cs="Arial"/>
          <w:sz w:val="22"/>
          <w:szCs w:val="22"/>
          <w:lang w:eastAsia="en-US"/>
        </w:rPr>
        <w:t>provođenjem usmenog javnog nadmetanja</w:t>
      </w:r>
      <w:bookmarkEnd w:id="0"/>
      <w:r w:rsidRPr="00AC0CAF">
        <w:rPr>
          <w:rFonts w:ascii="Arial" w:eastAsia="Calibri" w:hAnsi="Arial" w:cs="Arial"/>
          <w:sz w:val="22"/>
          <w:szCs w:val="22"/>
          <w:lang w:eastAsia="en-US"/>
        </w:rPr>
        <w:t xml:space="preserve"> (u daljnjem tekstu: licitacija).</w:t>
      </w:r>
    </w:p>
    <w:p w14:paraId="5AB8090B"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Iznimno od odredbe stavka 1. ovog članka, ugovor o zakupu sklapa se bez javnog natječaja na temelju zakonskih propisa.</w:t>
      </w:r>
    </w:p>
    <w:p w14:paraId="613FE0B5"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(3) Poslovni prostor daje se u zakup na određeno vrijeme na rok od pet godina.</w:t>
      </w:r>
    </w:p>
    <w:p w14:paraId="6A9C674D"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Iznimno se vrijeme zakupa u javnom natječaju može odrediti na duži rok, ali ne duži od 10 godina, u slučaju potrebnih znatnih ulaganja u poslovni prostor.</w:t>
      </w:r>
    </w:p>
    <w:p w14:paraId="0D33F63A" w14:textId="26989524"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(5) Poslovni prostor iz članka 1. stavka 2. ove Odluke daje se u zakup na vrijeme do </w:t>
      </w:r>
      <w:r w:rsidR="00651DBA" w:rsidRPr="00AC0CAF">
        <w:rPr>
          <w:rFonts w:ascii="Arial" w:eastAsia="Calibri" w:hAnsi="Arial" w:cs="Arial"/>
          <w:sz w:val="22"/>
          <w:szCs w:val="22"/>
          <w:lang w:eastAsia="en-US"/>
        </w:rPr>
        <w:t>pravomoćnog okončanja tih postupaka</w:t>
      </w:r>
      <w:r w:rsidRPr="00AC0CAF">
        <w:rPr>
          <w:rFonts w:ascii="Arial" w:eastAsia="Calibri" w:hAnsi="Arial" w:cs="Arial"/>
          <w:sz w:val="22"/>
          <w:szCs w:val="22"/>
          <w:lang w:eastAsia="en-US"/>
        </w:rPr>
        <w:t>.</w:t>
      </w:r>
    </w:p>
    <w:p w14:paraId="1D79CF36" w14:textId="77777777" w:rsidR="00F0268D" w:rsidRPr="00AC0CAF" w:rsidRDefault="00F0268D" w:rsidP="00F0268D">
      <w:pPr>
        <w:jc w:val="both"/>
        <w:rPr>
          <w:rFonts w:ascii="Arial" w:eastAsia="Calibri" w:hAnsi="Arial" w:cs="Arial"/>
          <w:sz w:val="22"/>
          <w:szCs w:val="22"/>
          <w:lang w:eastAsia="en-US"/>
        </w:rPr>
      </w:pPr>
    </w:p>
    <w:p w14:paraId="650F10AC" w14:textId="77777777" w:rsidR="00F0268D" w:rsidRPr="00AC0CAF" w:rsidRDefault="00F0268D" w:rsidP="00F0268D">
      <w:pPr>
        <w:jc w:val="center"/>
        <w:rPr>
          <w:rFonts w:ascii="Arial" w:eastAsia="Calibri" w:hAnsi="Arial" w:cs="Arial"/>
          <w:b/>
          <w:bCs/>
          <w:sz w:val="22"/>
          <w:szCs w:val="22"/>
          <w:lang w:eastAsia="en-US"/>
        </w:rPr>
      </w:pPr>
      <w:bookmarkStart w:id="1" w:name="_Hlk126939222"/>
      <w:r w:rsidRPr="00AC0CAF">
        <w:rPr>
          <w:rFonts w:ascii="Arial" w:eastAsia="Calibri" w:hAnsi="Arial" w:cs="Arial"/>
          <w:b/>
          <w:bCs/>
          <w:sz w:val="22"/>
          <w:szCs w:val="22"/>
          <w:lang w:eastAsia="en-US"/>
        </w:rPr>
        <w:t>Članak 5.</w:t>
      </w:r>
    </w:p>
    <w:bookmarkEnd w:id="1"/>
    <w:p w14:paraId="0DFF9052" w14:textId="30BC6F10" w:rsidR="00F0268D" w:rsidRPr="00AC0CAF" w:rsidRDefault="00F0268D" w:rsidP="00F0268D">
      <w:pPr>
        <w:ind w:firstLine="708"/>
        <w:jc w:val="both"/>
        <w:rPr>
          <w:rFonts w:ascii="Arial" w:eastAsia="Calibri" w:hAnsi="Arial" w:cs="Arial"/>
          <w:bCs/>
          <w:sz w:val="22"/>
          <w:szCs w:val="22"/>
          <w:lang w:eastAsia="en-US"/>
        </w:rPr>
      </w:pPr>
      <w:r w:rsidRPr="00AC0CAF">
        <w:rPr>
          <w:rFonts w:ascii="Arial" w:eastAsia="Calibri" w:hAnsi="Arial" w:cs="Arial"/>
          <w:bCs/>
          <w:sz w:val="22"/>
          <w:szCs w:val="22"/>
          <w:lang w:eastAsia="en-US"/>
        </w:rPr>
        <w:t>Prije provedbe javnog natječaja utvrđuje</w:t>
      </w:r>
      <w:r w:rsidR="00651DBA" w:rsidRPr="00AC0CAF">
        <w:rPr>
          <w:rFonts w:ascii="Arial" w:eastAsia="Calibri" w:hAnsi="Arial" w:cs="Arial"/>
          <w:bCs/>
          <w:sz w:val="22"/>
          <w:szCs w:val="22"/>
          <w:lang w:eastAsia="en-US"/>
        </w:rPr>
        <w:t xml:space="preserve"> se</w:t>
      </w:r>
      <w:r w:rsidRPr="00AC0CAF">
        <w:rPr>
          <w:rFonts w:ascii="Arial" w:eastAsia="Calibri" w:hAnsi="Arial" w:cs="Arial"/>
          <w:bCs/>
          <w:sz w:val="22"/>
          <w:szCs w:val="22"/>
          <w:lang w:eastAsia="en-US"/>
        </w:rPr>
        <w:t xml:space="preserve"> stanje i opremljenost poslovnog prostora.</w:t>
      </w:r>
    </w:p>
    <w:p w14:paraId="20505A9B" w14:textId="77777777" w:rsidR="00F0268D" w:rsidRPr="00AC0CAF" w:rsidRDefault="00F0268D" w:rsidP="00F0268D">
      <w:pPr>
        <w:jc w:val="both"/>
        <w:rPr>
          <w:rFonts w:ascii="Arial" w:eastAsia="Calibri" w:hAnsi="Arial" w:cs="Arial"/>
          <w:sz w:val="22"/>
          <w:szCs w:val="22"/>
          <w:lang w:eastAsia="en-US"/>
        </w:rPr>
      </w:pPr>
    </w:p>
    <w:p w14:paraId="45B0A45B" w14:textId="77777777" w:rsidR="00F0268D" w:rsidRPr="00AC0CAF" w:rsidRDefault="00F0268D" w:rsidP="00F0268D">
      <w:pPr>
        <w:jc w:val="both"/>
        <w:rPr>
          <w:rFonts w:ascii="Arial" w:eastAsia="Calibri" w:hAnsi="Arial" w:cs="Arial"/>
          <w:b/>
          <w:bCs/>
          <w:sz w:val="22"/>
          <w:szCs w:val="22"/>
          <w:lang w:eastAsia="en-US"/>
        </w:rPr>
      </w:pPr>
      <w:r w:rsidRPr="00AC0CAF">
        <w:rPr>
          <w:rFonts w:ascii="Arial" w:eastAsia="Calibri" w:hAnsi="Arial" w:cs="Arial"/>
          <w:b/>
          <w:bCs/>
          <w:sz w:val="22"/>
          <w:szCs w:val="22"/>
          <w:lang w:eastAsia="en-US"/>
        </w:rPr>
        <w:t>1.</w:t>
      </w:r>
      <w:r w:rsidRPr="00AC0CAF">
        <w:rPr>
          <w:rFonts w:ascii="Arial" w:eastAsia="Calibri" w:hAnsi="Arial" w:cs="Arial"/>
          <w:b/>
          <w:bCs/>
          <w:sz w:val="22"/>
          <w:szCs w:val="22"/>
          <w:lang w:eastAsia="en-US"/>
        </w:rPr>
        <w:tab/>
        <w:t>Javni natječaj</w:t>
      </w:r>
    </w:p>
    <w:p w14:paraId="249E0BCE" w14:textId="77777777" w:rsidR="00F0268D" w:rsidRPr="00AC0CAF" w:rsidRDefault="00F0268D" w:rsidP="00F0268D">
      <w:pPr>
        <w:jc w:val="both"/>
        <w:rPr>
          <w:rFonts w:ascii="Arial" w:eastAsia="Calibri" w:hAnsi="Arial" w:cs="Arial"/>
          <w:sz w:val="22"/>
          <w:szCs w:val="22"/>
          <w:lang w:eastAsia="en-US"/>
        </w:rPr>
      </w:pPr>
    </w:p>
    <w:p w14:paraId="5E37A205" w14:textId="77777777"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6.</w:t>
      </w:r>
    </w:p>
    <w:p w14:paraId="174F7EE6" w14:textId="3DA45109" w:rsidR="00F0268D" w:rsidRPr="00AC0CAF" w:rsidRDefault="00F0268D" w:rsidP="00651DBA">
      <w:pPr>
        <w:ind w:firstLine="708"/>
        <w:jc w:val="both"/>
        <w:rPr>
          <w:rFonts w:ascii="Arial" w:eastAsia="Calibri" w:hAnsi="Arial" w:cs="Arial"/>
          <w:sz w:val="22"/>
          <w:szCs w:val="22"/>
          <w:lang w:eastAsia="en-US"/>
        </w:rPr>
      </w:pPr>
      <w:bookmarkStart w:id="2" w:name="_Hlk126771183"/>
      <w:r w:rsidRPr="00AC0CAF">
        <w:rPr>
          <w:rFonts w:ascii="Arial" w:eastAsia="Calibri" w:hAnsi="Arial" w:cs="Arial"/>
          <w:sz w:val="22"/>
          <w:szCs w:val="22"/>
          <w:lang w:eastAsia="en-US"/>
        </w:rPr>
        <w:t>(1)</w:t>
      </w:r>
      <w:bookmarkEnd w:id="2"/>
      <w:r w:rsidRPr="00AC0CAF">
        <w:rPr>
          <w:rFonts w:ascii="Arial" w:eastAsia="Calibri" w:hAnsi="Arial" w:cs="Arial"/>
          <w:sz w:val="22"/>
          <w:szCs w:val="22"/>
          <w:lang w:eastAsia="en-US"/>
        </w:rPr>
        <w:t xml:space="preserve"> Odluku o raspisivanju javnog natječaja donosi </w:t>
      </w:r>
      <w:r w:rsidR="00651DBA" w:rsidRPr="00AC0CAF">
        <w:rPr>
          <w:rFonts w:ascii="Arial" w:eastAsia="Calibri" w:hAnsi="Arial" w:cs="Arial"/>
          <w:sz w:val="22"/>
          <w:szCs w:val="22"/>
          <w:lang w:eastAsia="en-US"/>
        </w:rPr>
        <w:t>općinski načelnik</w:t>
      </w:r>
      <w:r w:rsidRPr="00AC0CAF">
        <w:rPr>
          <w:rFonts w:ascii="Arial" w:eastAsia="Calibri" w:hAnsi="Arial" w:cs="Arial"/>
          <w:sz w:val="22"/>
          <w:szCs w:val="22"/>
          <w:lang w:eastAsia="en-US"/>
        </w:rPr>
        <w:t xml:space="preserve"> Općine Gračac (u daljnjem tekstu: </w:t>
      </w:r>
      <w:r w:rsidR="00651DBA" w:rsidRPr="00AC0CAF">
        <w:rPr>
          <w:rFonts w:ascii="Arial" w:eastAsia="Calibri" w:hAnsi="Arial" w:cs="Arial"/>
          <w:sz w:val="22"/>
          <w:szCs w:val="22"/>
          <w:lang w:eastAsia="en-US"/>
        </w:rPr>
        <w:t>općinski načelnik.</w:t>
      </w:r>
    </w:p>
    <w:p w14:paraId="5FC3F24D" w14:textId="1DD8B9B9"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Postupak javnog natječaja provodi Povjerenstvo za</w:t>
      </w:r>
      <w:r w:rsidR="00651DBA" w:rsidRPr="00AC0CAF">
        <w:rPr>
          <w:rFonts w:ascii="Arial" w:eastAsia="Calibri" w:hAnsi="Arial" w:cs="Arial"/>
          <w:sz w:val="22"/>
          <w:szCs w:val="22"/>
          <w:lang w:eastAsia="en-US"/>
        </w:rPr>
        <w:t xml:space="preserve"> provođenje natječaja za</w:t>
      </w:r>
      <w:r w:rsidRPr="00AC0CAF">
        <w:rPr>
          <w:rFonts w:ascii="Arial" w:eastAsia="Calibri" w:hAnsi="Arial" w:cs="Arial"/>
          <w:sz w:val="22"/>
          <w:szCs w:val="22"/>
          <w:lang w:eastAsia="en-US"/>
        </w:rPr>
        <w:t xml:space="preserve"> </w:t>
      </w:r>
      <w:r w:rsidR="00651DBA" w:rsidRPr="00AC0CAF">
        <w:rPr>
          <w:rFonts w:ascii="Arial" w:eastAsia="Calibri" w:hAnsi="Arial" w:cs="Arial"/>
          <w:sz w:val="22"/>
          <w:szCs w:val="22"/>
          <w:lang w:eastAsia="en-US"/>
        </w:rPr>
        <w:t>zakup</w:t>
      </w:r>
      <w:r w:rsidRPr="00AC0CAF">
        <w:rPr>
          <w:rFonts w:ascii="Arial" w:eastAsia="Calibri" w:hAnsi="Arial" w:cs="Arial"/>
          <w:sz w:val="22"/>
          <w:szCs w:val="22"/>
          <w:lang w:eastAsia="en-US"/>
        </w:rPr>
        <w:t xml:space="preserve"> (u daljnjem tekstu: Povjerenstvo).</w:t>
      </w:r>
    </w:p>
    <w:p w14:paraId="7B336F60" w14:textId="73487DF4"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(3) Povjerenstvo osniva i imenuje </w:t>
      </w:r>
      <w:r w:rsidR="00651DBA" w:rsidRPr="00AC0CAF">
        <w:rPr>
          <w:rFonts w:ascii="Arial" w:eastAsia="Calibri" w:hAnsi="Arial" w:cs="Arial"/>
          <w:sz w:val="22"/>
          <w:szCs w:val="22"/>
          <w:lang w:eastAsia="en-US"/>
        </w:rPr>
        <w:t>općinski načelnik</w:t>
      </w:r>
      <w:r w:rsidRPr="00AC0CAF">
        <w:rPr>
          <w:rFonts w:ascii="Arial" w:eastAsia="Calibri" w:hAnsi="Arial" w:cs="Arial"/>
          <w:sz w:val="22"/>
          <w:szCs w:val="22"/>
          <w:lang w:eastAsia="en-US"/>
        </w:rPr>
        <w:t>.</w:t>
      </w:r>
    </w:p>
    <w:p w14:paraId="0AF8845B" w14:textId="00508B85" w:rsidR="00F0268D" w:rsidRPr="00AC0CAF" w:rsidRDefault="00F0268D" w:rsidP="00651DBA">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(4) Povjerenstvo se sastoji od predsjednika i </w:t>
      </w:r>
      <w:r w:rsidR="00651DBA" w:rsidRPr="00AC0CAF">
        <w:rPr>
          <w:rFonts w:ascii="Arial" w:eastAsia="Calibri" w:hAnsi="Arial" w:cs="Arial"/>
          <w:sz w:val="22"/>
          <w:szCs w:val="22"/>
          <w:lang w:eastAsia="en-US"/>
        </w:rPr>
        <w:t>najmanje dva člana.</w:t>
      </w:r>
    </w:p>
    <w:p w14:paraId="7AFA5B51" w14:textId="77777777" w:rsidR="00F0268D" w:rsidRPr="00AC0CAF" w:rsidRDefault="00F0268D" w:rsidP="00F0268D">
      <w:pPr>
        <w:jc w:val="both"/>
        <w:rPr>
          <w:rFonts w:ascii="Arial" w:eastAsia="Calibri" w:hAnsi="Arial" w:cs="Arial"/>
          <w:b/>
          <w:sz w:val="22"/>
          <w:szCs w:val="22"/>
          <w:lang w:eastAsia="en-US"/>
        </w:rPr>
      </w:pPr>
    </w:p>
    <w:p w14:paraId="718E1E78" w14:textId="77777777"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7.</w:t>
      </w:r>
    </w:p>
    <w:p w14:paraId="7433DF19" w14:textId="583E6E30"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Kada poslovnim prostorom iz članka 1. stavka 1., 2. i 3. upravlja pravna osoba u vlasništvu ili pretežitom vlasništvu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postupak javnog natječaja provodi i odluku o najpovoljnijem natjecatelju donosi nadležno tijelo utvrđeno aktom te pravne osobe.</w:t>
      </w:r>
    </w:p>
    <w:p w14:paraId="51946DED" w14:textId="77777777" w:rsidR="00F0268D" w:rsidRPr="00AC0CAF" w:rsidRDefault="00F0268D" w:rsidP="00F0268D">
      <w:pPr>
        <w:jc w:val="both"/>
        <w:rPr>
          <w:rFonts w:ascii="Arial" w:eastAsia="Calibri" w:hAnsi="Arial" w:cs="Arial"/>
          <w:sz w:val="22"/>
          <w:szCs w:val="22"/>
          <w:lang w:eastAsia="en-US"/>
        </w:rPr>
      </w:pPr>
    </w:p>
    <w:p w14:paraId="464A070C" w14:textId="77777777" w:rsidR="00F0268D" w:rsidRPr="00AC0CAF" w:rsidRDefault="00F0268D" w:rsidP="00F0268D">
      <w:pPr>
        <w:jc w:val="center"/>
        <w:rPr>
          <w:rFonts w:ascii="Arial" w:eastAsia="Calibri" w:hAnsi="Arial" w:cs="Arial"/>
          <w:bCs/>
          <w:sz w:val="22"/>
          <w:szCs w:val="22"/>
          <w:lang w:eastAsia="en-US"/>
        </w:rPr>
      </w:pPr>
      <w:r w:rsidRPr="00AC0CAF">
        <w:rPr>
          <w:rFonts w:ascii="Arial" w:eastAsia="Calibri" w:hAnsi="Arial" w:cs="Arial"/>
          <w:b/>
          <w:bCs/>
          <w:sz w:val="22"/>
          <w:szCs w:val="22"/>
          <w:lang w:eastAsia="en-US"/>
        </w:rPr>
        <w:t>Članak 8.</w:t>
      </w:r>
    </w:p>
    <w:p w14:paraId="20FD2B0E" w14:textId="11FED6CC" w:rsidR="00F0268D" w:rsidRPr="00AC0CAF" w:rsidRDefault="00F0268D" w:rsidP="00F0268D">
      <w:pPr>
        <w:ind w:firstLine="708"/>
        <w:jc w:val="both"/>
        <w:rPr>
          <w:rFonts w:ascii="Arial" w:eastAsia="Calibri" w:hAnsi="Arial" w:cs="Arial"/>
          <w:bCs/>
          <w:sz w:val="22"/>
          <w:szCs w:val="22"/>
          <w:lang w:eastAsia="en-US"/>
        </w:rPr>
      </w:pPr>
      <w:r w:rsidRPr="00AC0CAF">
        <w:rPr>
          <w:rFonts w:ascii="Arial" w:eastAsia="Calibri" w:hAnsi="Arial" w:cs="Arial"/>
          <w:sz w:val="22"/>
          <w:szCs w:val="22"/>
          <w:lang w:eastAsia="en-US"/>
        </w:rPr>
        <w:t xml:space="preserve">(1) </w:t>
      </w:r>
      <w:bookmarkStart w:id="3" w:name="_Hlk157687771"/>
      <w:r w:rsidRPr="00AC0CAF">
        <w:rPr>
          <w:rFonts w:ascii="Arial" w:eastAsia="Calibri" w:hAnsi="Arial" w:cs="Arial"/>
          <w:bCs/>
          <w:sz w:val="22"/>
          <w:szCs w:val="22"/>
          <w:lang w:eastAsia="en-US"/>
        </w:rPr>
        <w:t xml:space="preserve">Javni natječaj objavljuje se na </w:t>
      </w:r>
      <w:r w:rsidR="00A65F33" w:rsidRPr="00AC0CAF">
        <w:rPr>
          <w:rFonts w:ascii="Arial" w:eastAsia="Calibri" w:hAnsi="Arial" w:cs="Arial"/>
          <w:bCs/>
          <w:sz w:val="22"/>
          <w:szCs w:val="22"/>
          <w:lang w:eastAsia="en-US"/>
        </w:rPr>
        <w:t>službenoj mrežnoj</w:t>
      </w:r>
      <w:r w:rsidRPr="00AC0CAF">
        <w:rPr>
          <w:rFonts w:ascii="Arial" w:eastAsia="Calibri" w:hAnsi="Arial" w:cs="Arial"/>
          <w:bCs/>
          <w:sz w:val="22"/>
          <w:szCs w:val="22"/>
          <w:lang w:eastAsia="en-US"/>
        </w:rPr>
        <w:t xml:space="preserve"> stranici </w:t>
      </w:r>
      <w:r w:rsidR="003D6BE9" w:rsidRPr="00AC0CAF">
        <w:rPr>
          <w:rFonts w:ascii="Arial" w:eastAsia="Calibri" w:hAnsi="Arial" w:cs="Arial"/>
          <w:bCs/>
          <w:sz w:val="22"/>
          <w:szCs w:val="22"/>
          <w:lang w:eastAsia="en-US"/>
        </w:rPr>
        <w:t>Općine</w:t>
      </w:r>
      <w:r w:rsidRPr="00AC0CAF">
        <w:rPr>
          <w:rFonts w:ascii="Arial" w:eastAsia="Calibri" w:hAnsi="Arial" w:cs="Arial"/>
          <w:bCs/>
          <w:sz w:val="22"/>
          <w:szCs w:val="22"/>
          <w:lang w:eastAsia="en-US"/>
        </w:rPr>
        <w:t xml:space="preserve"> i na oglasnoj ploči </w:t>
      </w:r>
      <w:r w:rsidR="00A65F33" w:rsidRPr="00AC0CAF">
        <w:rPr>
          <w:rFonts w:ascii="Arial" w:eastAsia="Calibri" w:hAnsi="Arial" w:cs="Arial"/>
          <w:bCs/>
          <w:sz w:val="22"/>
          <w:szCs w:val="22"/>
          <w:lang w:eastAsia="en-US"/>
        </w:rPr>
        <w:t>sjedišta o</w:t>
      </w:r>
      <w:r w:rsidRPr="00AC0CAF">
        <w:rPr>
          <w:rFonts w:ascii="Arial" w:eastAsia="Calibri" w:hAnsi="Arial" w:cs="Arial"/>
          <w:bCs/>
          <w:sz w:val="22"/>
          <w:szCs w:val="22"/>
          <w:lang w:eastAsia="en-US"/>
        </w:rPr>
        <w:t xml:space="preserve">pćinske uprave, </w:t>
      </w:r>
      <w:r w:rsidR="00A449F0" w:rsidRPr="00AC0CAF">
        <w:rPr>
          <w:rFonts w:ascii="Arial" w:eastAsia="Calibri" w:hAnsi="Arial" w:cs="Arial"/>
          <w:bCs/>
          <w:sz w:val="22"/>
          <w:szCs w:val="22"/>
          <w:lang w:eastAsia="en-US"/>
        </w:rPr>
        <w:t xml:space="preserve">a o objavi javnog natječaja može se objaviti i obavijest u jednom dnevnom listu ili tjedniku </w:t>
      </w:r>
      <w:r w:rsidRPr="00AC0CAF">
        <w:rPr>
          <w:rFonts w:ascii="Arial" w:eastAsia="Calibri" w:hAnsi="Arial" w:cs="Arial"/>
          <w:bCs/>
          <w:sz w:val="22"/>
          <w:szCs w:val="22"/>
          <w:lang w:eastAsia="en-US"/>
        </w:rPr>
        <w:t>koja ne mora sadržavati kompletan tekst natječaja.</w:t>
      </w:r>
      <w:r w:rsidRPr="00AC0CAF">
        <w:rPr>
          <w:rFonts w:ascii="Arial" w:eastAsia="Calibri" w:hAnsi="Arial" w:cs="Arial"/>
          <w:sz w:val="22"/>
          <w:szCs w:val="22"/>
          <w:lang w:eastAsia="en-US"/>
        </w:rPr>
        <w:t xml:space="preserve"> </w:t>
      </w:r>
      <w:r w:rsidRPr="00AC0CAF">
        <w:rPr>
          <w:rFonts w:ascii="Arial" w:eastAsia="Calibri" w:hAnsi="Arial" w:cs="Arial"/>
          <w:bCs/>
          <w:sz w:val="22"/>
          <w:szCs w:val="22"/>
          <w:lang w:eastAsia="en-US"/>
        </w:rPr>
        <w:t>Obavijest o objavi javnog natječaja može se istaknuti i na poslovnom prostoru koji se daje u zakup</w:t>
      </w:r>
      <w:r w:rsidR="00A65F33" w:rsidRPr="00AC0CAF">
        <w:rPr>
          <w:rFonts w:ascii="Arial" w:eastAsia="Calibri" w:hAnsi="Arial" w:cs="Arial"/>
          <w:bCs/>
          <w:sz w:val="22"/>
          <w:szCs w:val="22"/>
          <w:lang w:eastAsia="en-US"/>
        </w:rPr>
        <w:t xml:space="preserve"> te </w:t>
      </w:r>
      <w:r w:rsidR="00A449F0" w:rsidRPr="00AC0CAF">
        <w:rPr>
          <w:rFonts w:ascii="Arial" w:eastAsia="Calibri" w:hAnsi="Arial" w:cs="Arial"/>
          <w:bCs/>
          <w:sz w:val="22"/>
          <w:szCs w:val="22"/>
          <w:lang w:eastAsia="en-US"/>
        </w:rPr>
        <w:t xml:space="preserve">na </w:t>
      </w:r>
      <w:r w:rsidR="00A65F33" w:rsidRPr="00AC0CAF">
        <w:rPr>
          <w:rFonts w:ascii="Arial" w:eastAsia="Calibri" w:hAnsi="Arial" w:cs="Arial"/>
          <w:bCs/>
          <w:sz w:val="22"/>
          <w:szCs w:val="22"/>
          <w:lang w:eastAsia="en-US"/>
        </w:rPr>
        <w:t>drugi prikladan način</w:t>
      </w:r>
      <w:r w:rsidRPr="00AC0CAF">
        <w:rPr>
          <w:rFonts w:ascii="Arial" w:eastAsia="Calibri" w:hAnsi="Arial" w:cs="Arial"/>
          <w:bCs/>
          <w:sz w:val="22"/>
          <w:szCs w:val="22"/>
          <w:lang w:eastAsia="en-US"/>
        </w:rPr>
        <w:t>.</w:t>
      </w:r>
    </w:p>
    <w:bookmarkEnd w:id="3"/>
    <w:p w14:paraId="57055F40" w14:textId="77777777" w:rsidR="00F0268D" w:rsidRPr="00AC0CAF" w:rsidRDefault="00F0268D" w:rsidP="00F0268D">
      <w:pPr>
        <w:jc w:val="both"/>
        <w:rPr>
          <w:rFonts w:ascii="Arial" w:eastAsia="Calibri" w:hAnsi="Arial" w:cs="Arial"/>
          <w:bCs/>
          <w:sz w:val="22"/>
          <w:szCs w:val="22"/>
          <w:lang w:eastAsia="en-US"/>
        </w:rPr>
      </w:pPr>
    </w:p>
    <w:p w14:paraId="0423FCB6" w14:textId="77777777" w:rsidR="00F0268D" w:rsidRPr="00AC0CAF" w:rsidRDefault="00F0268D" w:rsidP="00F0268D">
      <w:pPr>
        <w:jc w:val="center"/>
        <w:rPr>
          <w:rFonts w:ascii="Arial" w:eastAsia="Calibri" w:hAnsi="Arial" w:cs="Arial"/>
          <w:bCs/>
          <w:sz w:val="22"/>
          <w:szCs w:val="22"/>
          <w:lang w:eastAsia="en-US"/>
        </w:rPr>
      </w:pPr>
      <w:r w:rsidRPr="00AC0CAF">
        <w:rPr>
          <w:rFonts w:ascii="Arial" w:eastAsia="Calibri" w:hAnsi="Arial" w:cs="Arial"/>
          <w:b/>
          <w:bCs/>
          <w:sz w:val="22"/>
          <w:szCs w:val="22"/>
          <w:lang w:eastAsia="en-US"/>
        </w:rPr>
        <w:t>Članak 9.</w:t>
      </w:r>
    </w:p>
    <w:p w14:paraId="73A2849E"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Tekst javnog natječaja sadrži osobito:</w:t>
      </w:r>
    </w:p>
    <w:p w14:paraId="3CC68B93" w14:textId="07B769A3"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podatke o poslovnom prostoru (adresu, površinu, položaj</w:t>
      </w:r>
      <w:r w:rsidR="001C5386" w:rsidRPr="00AC0CAF">
        <w:rPr>
          <w:rFonts w:ascii="Arial" w:eastAsia="Calibri" w:hAnsi="Arial" w:cs="Arial"/>
          <w:sz w:val="22"/>
          <w:szCs w:val="22"/>
          <w:lang w:eastAsia="en-US"/>
        </w:rPr>
        <w:t xml:space="preserve">, podatke o </w:t>
      </w:r>
      <w:r w:rsidRPr="00AC0CAF">
        <w:rPr>
          <w:rFonts w:ascii="Arial" w:eastAsia="Calibri" w:hAnsi="Arial" w:cs="Arial"/>
          <w:sz w:val="22"/>
          <w:szCs w:val="22"/>
          <w:lang w:eastAsia="en-US"/>
        </w:rPr>
        <w:t>energetsko</w:t>
      </w:r>
      <w:r w:rsidR="001C5386" w:rsidRPr="00AC0CAF">
        <w:rPr>
          <w:rFonts w:ascii="Arial" w:eastAsia="Calibri" w:hAnsi="Arial" w:cs="Arial"/>
          <w:sz w:val="22"/>
          <w:szCs w:val="22"/>
          <w:lang w:eastAsia="en-US"/>
        </w:rPr>
        <w:t>m</w:t>
      </w:r>
      <w:r w:rsidRPr="00AC0CAF">
        <w:rPr>
          <w:rFonts w:ascii="Arial" w:eastAsia="Calibri" w:hAnsi="Arial" w:cs="Arial"/>
          <w:sz w:val="22"/>
          <w:szCs w:val="22"/>
          <w:lang w:eastAsia="en-US"/>
        </w:rPr>
        <w:t xml:space="preserve"> certifikat</w:t>
      </w:r>
      <w:r w:rsidR="001C5386" w:rsidRPr="00AC0CAF">
        <w:rPr>
          <w:rFonts w:ascii="Arial" w:eastAsia="Calibri" w:hAnsi="Arial" w:cs="Arial"/>
          <w:sz w:val="22"/>
          <w:szCs w:val="22"/>
          <w:lang w:eastAsia="en-US"/>
        </w:rPr>
        <w:t>u</w:t>
      </w:r>
      <w:r w:rsidRPr="00AC0CAF">
        <w:rPr>
          <w:rFonts w:ascii="Arial" w:eastAsia="Calibri" w:hAnsi="Arial" w:cs="Arial"/>
          <w:sz w:val="22"/>
          <w:szCs w:val="22"/>
          <w:lang w:eastAsia="en-US"/>
        </w:rPr>
        <w:t>),</w:t>
      </w:r>
    </w:p>
    <w:p w14:paraId="27E548B7" w14:textId="77777777" w:rsidR="00F0268D" w:rsidRPr="00AC0CAF" w:rsidRDefault="00F0268D" w:rsidP="00F0268D">
      <w:pPr>
        <w:numPr>
          <w:ilvl w:val="0"/>
          <w:numId w:val="2"/>
        </w:numPr>
        <w:spacing w:line="254" w:lineRule="auto"/>
        <w:contextualSpacing/>
        <w:rPr>
          <w:rFonts w:ascii="Arial" w:eastAsia="Calibri" w:hAnsi="Arial" w:cs="Arial"/>
          <w:sz w:val="22"/>
          <w:szCs w:val="22"/>
          <w:lang w:eastAsia="en-US"/>
        </w:rPr>
      </w:pPr>
      <w:r w:rsidRPr="00AC0CAF">
        <w:rPr>
          <w:rFonts w:ascii="Arial" w:eastAsia="Calibri" w:hAnsi="Arial" w:cs="Arial"/>
          <w:sz w:val="22"/>
          <w:szCs w:val="22"/>
          <w:lang w:eastAsia="en-US"/>
        </w:rPr>
        <w:t>djelatnost koja se može obavljati u poslovnom prostoru,</w:t>
      </w:r>
    </w:p>
    <w:p w14:paraId="222364CE"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početni iznos zakupnine po m</w:t>
      </w:r>
      <w:r w:rsidRPr="00AC0CAF">
        <w:rPr>
          <w:rFonts w:ascii="Arial" w:eastAsia="Calibri" w:hAnsi="Arial" w:cs="Arial"/>
          <w:sz w:val="22"/>
          <w:szCs w:val="22"/>
          <w:vertAlign w:val="superscript"/>
          <w:lang w:eastAsia="en-US"/>
        </w:rPr>
        <w:t xml:space="preserve">2 </w:t>
      </w:r>
      <w:r w:rsidRPr="00AC0CAF">
        <w:rPr>
          <w:rFonts w:ascii="Arial" w:eastAsia="Calibri" w:hAnsi="Arial" w:cs="Arial"/>
          <w:sz w:val="22"/>
          <w:szCs w:val="22"/>
          <w:lang w:eastAsia="en-US"/>
        </w:rPr>
        <w:t>,</w:t>
      </w:r>
    </w:p>
    <w:p w14:paraId="42DF01E3" w14:textId="4262E956" w:rsidR="00F0268D" w:rsidRPr="00AC0CAF" w:rsidRDefault="00F0268D" w:rsidP="00F0268D">
      <w:pPr>
        <w:numPr>
          <w:ilvl w:val="0"/>
          <w:numId w:val="2"/>
        </w:numPr>
        <w:spacing w:line="254" w:lineRule="auto"/>
        <w:contextualSpacing/>
        <w:rPr>
          <w:rFonts w:ascii="Arial" w:eastAsia="Calibri" w:hAnsi="Arial" w:cs="Arial"/>
          <w:sz w:val="22"/>
          <w:szCs w:val="22"/>
          <w:lang w:eastAsia="en-US"/>
        </w:rPr>
      </w:pPr>
      <w:r w:rsidRPr="00AC0CAF">
        <w:rPr>
          <w:rFonts w:ascii="Arial" w:eastAsia="Calibri" w:hAnsi="Arial" w:cs="Arial"/>
          <w:sz w:val="22"/>
          <w:szCs w:val="22"/>
          <w:lang w:eastAsia="en-US"/>
        </w:rPr>
        <w:t xml:space="preserve">odredbu da se na </w:t>
      </w:r>
      <w:proofErr w:type="spellStart"/>
      <w:r w:rsidRPr="00AC0CAF">
        <w:rPr>
          <w:rFonts w:ascii="Arial" w:eastAsia="Calibri" w:hAnsi="Arial" w:cs="Arial"/>
          <w:sz w:val="22"/>
          <w:szCs w:val="22"/>
          <w:lang w:eastAsia="en-US"/>
        </w:rPr>
        <w:t>izlicitiranu</w:t>
      </w:r>
      <w:proofErr w:type="spellEnd"/>
      <w:r w:rsidRPr="00AC0CAF">
        <w:rPr>
          <w:rFonts w:ascii="Arial" w:eastAsia="Calibri" w:hAnsi="Arial" w:cs="Arial"/>
          <w:sz w:val="22"/>
          <w:szCs w:val="22"/>
          <w:lang w:eastAsia="en-US"/>
        </w:rPr>
        <w:t xml:space="preserve"> zakupninu obračunava porez na dodanu vrijednost</w:t>
      </w:r>
      <w:r w:rsidR="0036528B" w:rsidRPr="00AC0CAF">
        <w:rPr>
          <w:rFonts w:ascii="Arial" w:eastAsia="Calibri" w:hAnsi="Arial" w:cs="Arial"/>
          <w:sz w:val="22"/>
          <w:szCs w:val="22"/>
          <w:lang w:eastAsia="en-US"/>
        </w:rPr>
        <w:t>, ukoliko i kada je Općina u sustavu PDV-a</w:t>
      </w:r>
      <w:r w:rsidRPr="00AC0CAF">
        <w:rPr>
          <w:rFonts w:ascii="Arial" w:eastAsia="Calibri" w:hAnsi="Arial" w:cs="Arial"/>
          <w:sz w:val="22"/>
          <w:szCs w:val="22"/>
          <w:lang w:eastAsia="en-US"/>
        </w:rPr>
        <w:t>,</w:t>
      </w:r>
    </w:p>
    <w:p w14:paraId="00582D26" w14:textId="141457ED"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iznos i način plaćanja jamčevine koju treba položiti svaki natjecatelj te oznaku računa na koji se jamčevina uplaćuje,</w:t>
      </w:r>
      <w:r w:rsidR="0036528B" w:rsidRPr="00AC0CAF">
        <w:rPr>
          <w:rFonts w:ascii="Arial" w:eastAsia="Calibri" w:hAnsi="Arial" w:cs="Arial"/>
          <w:sz w:val="22"/>
          <w:szCs w:val="22"/>
          <w:lang w:eastAsia="en-US"/>
        </w:rPr>
        <w:t xml:space="preserve"> ukoliko je ista određena,</w:t>
      </w:r>
    </w:p>
    <w:p w14:paraId="51C8A973"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rok na koji se poslovni prostor daje u zakup,</w:t>
      </w:r>
    </w:p>
    <w:p w14:paraId="1A1985C9" w14:textId="50BD2610"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odredbu da se prostor daje u zakup u viđenom stanju, da ga je zakupnik dužan urediti i privesti ugovorenoj djelatnosti o vlastitom trošku i da se zakupnik potpisom ugovora o zakupu odriče prava potraživanja od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troškova investicijskog i tekućeg održavanja poslovnog prostora te naknade za uložena sredstva u poslovni prostor s bilo koje osnove,</w:t>
      </w:r>
    </w:p>
    <w:p w14:paraId="602E2C2F"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odredbu o tome tko može podnijeti prijavu </w:t>
      </w:r>
      <w:bookmarkStart w:id="4" w:name="_Hlk126940990"/>
      <w:r w:rsidRPr="00AC0CAF">
        <w:rPr>
          <w:rFonts w:ascii="Arial" w:eastAsia="Calibri" w:hAnsi="Arial" w:cs="Arial"/>
          <w:sz w:val="22"/>
          <w:szCs w:val="22"/>
          <w:lang w:eastAsia="en-US"/>
        </w:rPr>
        <w:t>za sudjelovanje na javnom natječaju</w:t>
      </w:r>
      <w:bookmarkEnd w:id="4"/>
      <w:r w:rsidRPr="00AC0CAF">
        <w:rPr>
          <w:rFonts w:ascii="Arial" w:eastAsia="Calibri" w:hAnsi="Arial" w:cs="Arial"/>
          <w:sz w:val="22"/>
          <w:szCs w:val="22"/>
          <w:lang w:eastAsia="en-US"/>
        </w:rPr>
        <w:t>,</w:t>
      </w:r>
    </w:p>
    <w:p w14:paraId="666201CE"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o tome tko se smatra najpovoljnijim natjecateljem,</w:t>
      </w:r>
    </w:p>
    <w:p w14:paraId="58EC29E8"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o tome koje se prijave neće razmatrati,</w:t>
      </w:r>
    </w:p>
    <w:p w14:paraId="77107C99"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popis dokumentacije koju je potrebno priložiti uz prijavu za sudjelovanje na javnom natječaju,</w:t>
      </w:r>
    </w:p>
    <w:p w14:paraId="4E88F92F"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datum i vrijeme kad se može izvršiti pregled poslovnog prostora,</w:t>
      </w:r>
    </w:p>
    <w:p w14:paraId="77CC66CC"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rok do kojeg se može podnijeti pisana prijava za sudjelovanje na javnom natječaju,</w:t>
      </w:r>
    </w:p>
    <w:p w14:paraId="7790A16F"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datum, vrijeme i mjesto provedbe licitacije,</w:t>
      </w:r>
    </w:p>
    <w:p w14:paraId="028E0CF3"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o pravu prvenstva po posebnim zakonima,</w:t>
      </w:r>
    </w:p>
    <w:p w14:paraId="1E936FDD" w14:textId="1F210636"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o iznosima i sredstvima osiguranja plaćanja,</w:t>
      </w:r>
      <w:r w:rsidR="0036528B" w:rsidRPr="00AC0CAF">
        <w:rPr>
          <w:rFonts w:ascii="Arial" w:eastAsia="Calibri" w:hAnsi="Arial" w:cs="Arial"/>
          <w:sz w:val="22"/>
          <w:szCs w:val="22"/>
          <w:lang w:eastAsia="en-US"/>
        </w:rPr>
        <w:t xml:space="preserve"> ukoliko su određena,</w:t>
      </w:r>
    </w:p>
    <w:p w14:paraId="193743DC" w14:textId="21A2C15D"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odredbu o vremenu dostave sredstava osiguranja plaćanja te odredbe o postupanju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ukoliko se ista ne dostave,</w:t>
      </w:r>
      <w:r w:rsidR="0036528B" w:rsidRPr="00AC0CAF">
        <w:rPr>
          <w:rFonts w:ascii="Arial" w:eastAsia="Calibri" w:hAnsi="Arial" w:cs="Arial"/>
          <w:sz w:val="22"/>
          <w:szCs w:val="22"/>
          <w:lang w:eastAsia="en-US"/>
        </w:rPr>
        <w:t xml:space="preserve"> a određena su,</w:t>
      </w:r>
    </w:p>
    <w:p w14:paraId="78331FD7" w14:textId="3829EB26"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da ako najpovoljniji natjecatelj na samoj licitaciji odnosno kasnije odustane ili se smatra da je odustao od ponude ili od sklapanja ugovora o zakupu, nema pravo na povrat uplaćene jamčevine,</w:t>
      </w:r>
      <w:r w:rsidR="0036528B" w:rsidRPr="00AC0CAF">
        <w:rPr>
          <w:rFonts w:ascii="Arial" w:eastAsia="Calibri" w:hAnsi="Arial" w:cs="Arial"/>
          <w:sz w:val="22"/>
          <w:szCs w:val="22"/>
          <w:lang w:eastAsia="en-US"/>
        </w:rPr>
        <w:t xml:space="preserve"> ukoliko je određena,</w:t>
      </w:r>
    </w:p>
    <w:p w14:paraId="5C5981E6" w14:textId="77777777" w:rsidR="00F0268D" w:rsidRPr="00AC0CAF" w:rsidRDefault="00F0268D" w:rsidP="00F0268D">
      <w:pPr>
        <w:numPr>
          <w:ilvl w:val="0"/>
          <w:numId w:val="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o mogućnosti poništenja ili djelomičnog poništenja javnog natječaja u cijelosti ili djelomično, sve do sklapanja ugovora o zakupu.</w:t>
      </w:r>
    </w:p>
    <w:p w14:paraId="70D94C10" w14:textId="77777777" w:rsidR="00F0268D" w:rsidRPr="00AC0CAF" w:rsidRDefault="00F0268D" w:rsidP="00F0268D">
      <w:pPr>
        <w:jc w:val="both"/>
        <w:rPr>
          <w:rFonts w:ascii="Arial" w:eastAsia="Calibri" w:hAnsi="Arial" w:cs="Arial"/>
          <w:sz w:val="22"/>
          <w:szCs w:val="22"/>
          <w:lang w:eastAsia="en-US"/>
        </w:rPr>
      </w:pPr>
    </w:p>
    <w:p w14:paraId="5B47F726"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10.</w:t>
      </w:r>
    </w:p>
    <w:p w14:paraId="72E15806"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Pravo na podnošenje prijave za sudjelovanje na javnom natječaju imaju sve pravne osobe registrirane u Republici Hrvatskoj i državama članicama Europske unije te fizičke osobe koje imaju registrirani obrt ili obavljaju samostalnu profesionalnu djelatnost, a državljani su Republike Hrvatske ili državljani članica Europske unije.</w:t>
      </w:r>
    </w:p>
    <w:p w14:paraId="49FADB9C"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Za garaže i garažna mjesta, pravo na podnošenje prijave za sudjelovanje na javnom natječaju imaju i sve druge fizičke osobe.</w:t>
      </w:r>
    </w:p>
    <w:p w14:paraId="37C7CC36" w14:textId="77777777" w:rsidR="00F0268D" w:rsidRPr="00AC0CAF" w:rsidRDefault="00F0268D" w:rsidP="00F0268D">
      <w:pPr>
        <w:jc w:val="both"/>
        <w:rPr>
          <w:rFonts w:ascii="Arial" w:eastAsia="Calibri" w:hAnsi="Arial" w:cs="Arial"/>
          <w:sz w:val="22"/>
          <w:szCs w:val="22"/>
          <w:lang w:eastAsia="en-US"/>
        </w:rPr>
      </w:pPr>
    </w:p>
    <w:p w14:paraId="06F1F39C" w14:textId="77777777" w:rsidR="00F0268D" w:rsidRPr="00AC0CAF" w:rsidRDefault="00F0268D" w:rsidP="00F0268D">
      <w:pPr>
        <w:jc w:val="center"/>
        <w:rPr>
          <w:rFonts w:ascii="Arial" w:eastAsia="Calibri" w:hAnsi="Arial" w:cs="Arial"/>
          <w:sz w:val="22"/>
          <w:szCs w:val="22"/>
          <w:lang w:eastAsia="en-US"/>
        </w:rPr>
      </w:pPr>
      <w:bookmarkStart w:id="5" w:name="_Hlk126941235"/>
      <w:r w:rsidRPr="00AC0CAF">
        <w:rPr>
          <w:rFonts w:ascii="Arial" w:eastAsia="Calibri" w:hAnsi="Arial" w:cs="Arial"/>
          <w:b/>
          <w:sz w:val="22"/>
          <w:szCs w:val="22"/>
          <w:lang w:eastAsia="en-US"/>
        </w:rPr>
        <w:t>Članak 11.</w:t>
      </w:r>
    </w:p>
    <w:bookmarkEnd w:id="5"/>
    <w:p w14:paraId="0B1B5FCC" w14:textId="16B4F30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Pravo prednosti na sklapanje ugovora o zakupu za obrtničku ili samostalnu profesionalnu djelatnost imaju osobe određene zakonom kojim se uređuju prava hrvatskih branitelja iz Domovinskog rata i članova njihovih obitelji ako se te osobe u svojoj prijavi za sudjelovanje na javnom natječaju pozovu na to pravo, ako ispunjavaju sve uvjete iz javnog natječaja te prihvate najvišu </w:t>
      </w:r>
      <w:proofErr w:type="spellStart"/>
      <w:r w:rsidRPr="00AC0CAF">
        <w:rPr>
          <w:rFonts w:ascii="Arial" w:eastAsia="Calibri" w:hAnsi="Arial" w:cs="Arial"/>
          <w:sz w:val="22"/>
          <w:szCs w:val="22"/>
          <w:lang w:eastAsia="en-US"/>
        </w:rPr>
        <w:t>izlicitiranu</w:t>
      </w:r>
      <w:proofErr w:type="spellEnd"/>
      <w:r w:rsidRPr="00AC0CAF">
        <w:rPr>
          <w:rFonts w:ascii="Arial" w:eastAsia="Calibri" w:hAnsi="Arial" w:cs="Arial"/>
          <w:sz w:val="22"/>
          <w:szCs w:val="22"/>
          <w:lang w:eastAsia="en-US"/>
        </w:rPr>
        <w:t xml:space="preserve"> zakupninu</w:t>
      </w:r>
      <w:r w:rsidR="0036528B" w:rsidRPr="00AC0CAF">
        <w:rPr>
          <w:rFonts w:ascii="Arial" w:eastAsia="Calibri" w:hAnsi="Arial" w:cs="Arial"/>
          <w:sz w:val="22"/>
          <w:szCs w:val="22"/>
          <w:lang w:eastAsia="en-US"/>
        </w:rPr>
        <w:t>/ najviši ponuđeni iznos zakupnine</w:t>
      </w:r>
      <w:r w:rsidRPr="00AC0CAF">
        <w:rPr>
          <w:rFonts w:ascii="Arial" w:eastAsia="Calibri" w:hAnsi="Arial" w:cs="Arial"/>
          <w:sz w:val="22"/>
          <w:szCs w:val="22"/>
          <w:lang w:eastAsia="en-US"/>
        </w:rPr>
        <w:t>.</w:t>
      </w:r>
    </w:p>
    <w:p w14:paraId="3436CA76"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Osobe iz stavka 1. ovog članka ne mogu ostvariti pravo prednosti ako su zakupnici drugog poslovnog prostora, neovisno po kojoj osnovi je ostvaren zakup.</w:t>
      </w:r>
    </w:p>
    <w:p w14:paraId="3501D0EF" w14:textId="77777777" w:rsidR="00F0268D" w:rsidRPr="00AC0CAF" w:rsidRDefault="00F0268D" w:rsidP="00F0268D">
      <w:pPr>
        <w:jc w:val="both"/>
        <w:rPr>
          <w:rFonts w:ascii="Arial" w:eastAsia="Calibri" w:hAnsi="Arial" w:cs="Arial"/>
          <w:sz w:val="22"/>
          <w:szCs w:val="22"/>
          <w:lang w:eastAsia="en-US"/>
        </w:rPr>
      </w:pPr>
    </w:p>
    <w:p w14:paraId="21B91FEB"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12.</w:t>
      </w:r>
    </w:p>
    <w:p w14:paraId="560A2B99"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Natjecatelj je u pisanoj prijavi za sudjelovanje na javnom natječaju dužan navesti djelatnost koju će obavljati u poslovnom prostoru, sukladno djelatnostima navedenim u javnom natječaju, osim za garaže i garažna mjesta.</w:t>
      </w:r>
    </w:p>
    <w:p w14:paraId="5F377362"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Djelatnost mora biti dopuštena sukladno važećim propisima i natjecatelj mora biti registriran za obavljanje iste djelatnosti u odgovarajućem registru.</w:t>
      </w:r>
    </w:p>
    <w:p w14:paraId="6D525888" w14:textId="4934BA0B"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Općina ne odgovara za ishođenje dozvola ili uvjerenja nadležnih tijela za obavljanje djelatnosti koju je natjecatelj naveo u svojoj prijavi.</w:t>
      </w:r>
    </w:p>
    <w:p w14:paraId="0B1B42C2" w14:textId="77777777" w:rsidR="00F0268D" w:rsidRPr="00AC0CAF" w:rsidRDefault="00F0268D" w:rsidP="00F0268D">
      <w:pPr>
        <w:jc w:val="both"/>
        <w:rPr>
          <w:rFonts w:ascii="Arial" w:eastAsia="Calibri" w:hAnsi="Arial" w:cs="Arial"/>
          <w:sz w:val="22"/>
          <w:szCs w:val="22"/>
          <w:lang w:eastAsia="en-US"/>
        </w:rPr>
      </w:pPr>
    </w:p>
    <w:p w14:paraId="2FDCCEF0"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13.</w:t>
      </w:r>
    </w:p>
    <w:p w14:paraId="44FBAB73" w14:textId="108C5826"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Natjecatelj koji sudjeluje u javnom natječaju mora položiti jamčevinu u </w:t>
      </w:r>
      <w:r w:rsidR="003558C6" w:rsidRPr="00AC0CAF">
        <w:rPr>
          <w:rFonts w:ascii="Arial" w:eastAsia="Calibri" w:hAnsi="Arial" w:cs="Arial"/>
          <w:sz w:val="22"/>
          <w:szCs w:val="22"/>
          <w:lang w:eastAsia="en-US"/>
        </w:rPr>
        <w:t>dvostrukom</w:t>
      </w:r>
      <w:r w:rsidRPr="00AC0CAF">
        <w:rPr>
          <w:rFonts w:ascii="Arial" w:eastAsia="Calibri" w:hAnsi="Arial" w:cs="Arial"/>
          <w:sz w:val="22"/>
          <w:szCs w:val="22"/>
          <w:lang w:eastAsia="en-US"/>
        </w:rPr>
        <w:t xml:space="preserve"> iznosu početnog iznosa zakupnine uvećanu za iznos pripadajućeg poreza na dodanu vrijednost</w:t>
      </w:r>
      <w:r w:rsidR="003558C6" w:rsidRPr="00AC0CAF">
        <w:rPr>
          <w:rFonts w:ascii="Arial" w:eastAsia="Calibri" w:hAnsi="Arial" w:cs="Arial"/>
          <w:sz w:val="22"/>
          <w:szCs w:val="22"/>
          <w:lang w:eastAsia="en-US"/>
        </w:rPr>
        <w:t>, ukoliko i kada je Općina obveznik PDV-a</w:t>
      </w:r>
      <w:r w:rsidRPr="00AC0CAF">
        <w:rPr>
          <w:rFonts w:ascii="Arial" w:eastAsia="Calibri" w:hAnsi="Arial" w:cs="Arial"/>
          <w:sz w:val="22"/>
          <w:szCs w:val="22"/>
          <w:lang w:eastAsia="en-US"/>
        </w:rPr>
        <w:t>.</w:t>
      </w:r>
    </w:p>
    <w:p w14:paraId="05ED2197" w14:textId="77777777" w:rsidR="00F0268D" w:rsidRPr="00AC0CAF" w:rsidRDefault="00F0268D" w:rsidP="00F0268D">
      <w:pPr>
        <w:jc w:val="both"/>
        <w:rPr>
          <w:rFonts w:ascii="Arial" w:eastAsia="Calibri" w:hAnsi="Arial" w:cs="Arial"/>
          <w:sz w:val="22"/>
          <w:szCs w:val="22"/>
          <w:lang w:eastAsia="en-US"/>
        </w:rPr>
      </w:pPr>
    </w:p>
    <w:p w14:paraId="752E43EB"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14.</w:t>
      </w:r>
    </w:p>
    <w:p w14:paraId="0AF072B4" w14:textId="24105336"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Pisana prijava se podnosi u roku navedenom u javnom natječaju, neposredno ili preporučenom pošiljkom </w:t>
      </w:r>
      <w:bookmarkStart w:id="6" w:name="_Hlk126944041"/>
      <w:r w:rsidRPr="00AC0CAF">
        <w:rPr>
          <w:rFonts w:ascii="Arial" w:eastAsia="Calibri" w:hAnsi="Arial" w:cs="Arial"/>
          <w:sz w:val="22"/>
          <w:szCs w:val="22"/>
          <w:lang w:eastAsia="en-US"/>
        </w:rPr>
        <w:t xml:space="preserve">u zatvorenoj omotnici </w:t>
      </w:r>
      <w:bookmarkEnd w:id="6"/>
      <w:r w:rsidRPr="00AC0CAF">
        <w:rPr>
          <w:rFonts w:ascii="Arial" w:eastAsia="Calibri" w:hAnsi="Arial" w:cs="Arial"/>
          <w:sz w:val="22"/>
          <w:szCs w:val="22"/>
          <w:lang w:eastAsia="en-US"/>
        </w:rPr>
        <w:t>na kojoj mora biti naznačeno: „NE OTVARATI – PRIJAVA ZA ZAKUP POSLOVNOG PROSTORA POD REDNIM BROJEM ____''.</w:t>
      </w:r>
    </w:p>
    <w:p w14:paraId="456D1F42"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Ako redni broj nije naznačen na omotnici, iz prijave treba nedvojbeno proizlaziti za koji se poslovni prostor prijava podnosi.</w:t>
      </w:r>
    </w:p>
    <w:p w14:paraId="065505D7"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Pisana prijava i pripadajuća dokumentacija se izrađuju na hrvatskom jeziku i latiničnom pismu.</w:t>
      </w:r>
    </w:p>
    <w:p w14:paraId="1D8934A6" w14:textId="739C2A82"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DA7131" w:rsidRPr="00AC0CAF">
        <w:rPr>
          <w:rFonts w:ascii="Arial" w:eastAsia="Calibri" w:hAnsi="Arial" w:cs="Arial"/>
          <w:sz w:val="22"/>
          <w:szCs w:val="22"/>
          <w:lang w:eastAsia="en-US"/>
        </w:rPr>
        <w:t>4</w:t>
      </w:r>
      <w:r w:rsidRPr="00AC0CAF">
        <w:rPr>
          <w:rFonts w:ascii="Arial" w:eastAsia="Calibri" w:hAnsi="Arial" w:cs="Arial"/>
          <w:sz w:val="22"/>
          <w:szCs w:val="22"/>
          <w:lang w:eastAsia="en-US"/>
        </w:rPr>
        <w:t xml:space="preserve">) Pisana prijava sadrži ispunjeni obrazac prijave za sudjelovanje na javnom natječaju koji je dostupan na web stranici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odnosno samostalnu prijavu natjecatelja u kojoj mora biti navedeno sljedeće: </w:t>
      </w:r>
    </w:p>
    <w:p w14:paraId="33B58545" w14:textId="77777777" w:rsidR="00F0268D" w:rsidRPr="00AC0CAF" w:rsidRDefault="00F0268D" w:rsidP="00F0268D">
      <w:pPr>
        <w:numPr>
          <w:ilvl w:val="0"/>
          <w:numId w:val="3"/>
        </w:numPr>
        <w:tabs>
          <w:tab w:val="left" w:pos="993"/>
          <w:tab w:val="left" w:pos="1843"/>
        </w:tabs>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redni broj i adresu poslovnog prostora za koji se dostavlja pisana prijava,</w:t>
      </w:r>
    </w:p>
    <w:p w14:paraId="55C66E0C" w14:textId="77777777" w:rsidR="00F0268D" w:rsidRPr="00AC0CAF" w:rsidRDefault="00F0268D" w:rsidP="00F0268D">
      <w:pPr>
        <w:numPr>
          <w:ilvl w:val="0"/>
          <w:numId w:val="3"/>
        </w:numPr>
        <w:tabs>
          <w:tab w:val="left" w:pos="993"/>
        </w:tabs>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ime i prezime natjecatelja, naziv obrta, prebivalište/ sjedište, osobni identifikacijski broj (za sve fizičke osobe ili fizičke osobe koje imaju registrirani obrt ili obavljaju samostalnu profesionalnu djelatnost) odnosno naziv pravne osobe, sjedište, osobni identifikacijski broj (za pravne osobe),</w:t>
      </w:r>
    </w:p>
    <w:p w14:paraId="3878B53A" w14:textId="77777777" w:rsidR="00F0268D" w:rsidRPr="00AC0CAF" w:rsidRDefault="00F0268D" w:rsidP="00F0268D">
      <w:pPr>
        <w:numPr>
          <w:ilvl w:val="0"/>
          <w:numId w:val="3"/>
        </w:numPr>
        <w:tabs>
          <w:tab w:val="left" w:pos="993"/>
        </w:tabs>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adresu elektroničke pošte i kontakt broj,</w:t>
      </w:r>
    </w:p>
    <w:p w14:paraId="09CD3702" w14:textId="77777777" w:rsidR="00F0268D" w:rsidRPr="00AC0CAF" w:rsidRDefault="00F0268D" w:rsidP="00F0268D">
      <w:pPr>
        <w:numPr>
          <w:ilvl w:val="0"/>
          <w:numId w:val="3"/>
        </w:numPr>
        <w:tabs>
          <w:tab w:val="left" w:pos="993"/>
        </w:tabs>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djelatnost koja će se obavljati u poslovnom prostoru za koji se dostavlja pisana prijava, a koja mora biti navedena u javnom natječaju, osim za garaže i garažna mjesta,</w:t>
      </w:r>
    </w:p>
    <w:p w14:paraId="20C3FF67" w14:textId="77777777" w:rsidR="00F0268D" w:rsidRPr="00AC0CAF" w:rsidRDefault="00F0268D" w:rsidP="00F0268D">
      <w:pPr>
        <w:numPr>
          <w:ilvl w:val="0"/>
          <w:numId w:val="3"/>
        </w:numPr>
        <w:tabs>
          <w:tab w:val="left" w:pos="993"/>
        </w:tabs>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broj računa natjecatelja s naznakom poslovne banke kod koje je isti otvoren, radi povrata jamčevine,</w:t>
      </w:r>
    </w:p>
    <w:p w14:paraId="1A29C453" w14:textId="77777777" w:rsidR="00F0268D" w:rsidRPr="00AC0CAF" w:rsidRDefault="00F0268D" w:rsidP="00F0268D">
      <w:pPr>
        <w:numPr>
          <w:ilvl w:val="0"/>
          <w:numId w:val="3"/>
        </w:numPr>
        <w:tabs>
          <w:tab w:val="left" w:pos="993"/>
        </w:tabs>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potpis natjecatelja ili opunomoćenika natjecatelja.</w:t>
      </w:r>
    </w:p>
    <w:p w14:paraId="4F5D5694" w14:textId="2EED7528"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DA7131" w:rsidRPr="00AC0CAF">
        <w:rPr>
          <w:rFonts w:ascii="Arial" w:eastAsia="Calibri" w:hAnsi="Arial" w:cs="Arial"/>
          <w:sz w:val="22"/>
          <w:szCs w:val="22"/>
          <w:lang w:eastAsia="en-US"/>
        </w:rPr>
        <w:t>5</w:t>
      </w:r>
      <w:r w:rsidRPr="00AC0CAF">
        <w:rPr>
          <w:rFonts w:ascii="Arial" w:eastAsia="Calibri" w:hAnsi="Arial" w:cs="Arial"/>
          <w:sz w:val="22"/>
          <w:szCs w:val="22"/>
          <w:lang w:eastAsia="en-US"/>
        </w:rPr>
        <w:t>) Uz pisanu prijavu natjecatelj je dužan dostaviti sljedeću dokumentaciju:</w:t>
      </w:r>
    </w:p>
    <w:p w14:paraId="4ACF4EF8"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presliku osobne iskaznice (za sve fizičke osobe ili fizičke osobe koje imaju registrirani obrt ili obavljaju samostalnu profesionalnu djelatnost), </w:t>
      </w:r>
    </w:p>
    <w:p w14:paraId="0E156CD1"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presliku ili ispis izvatka iz odgovarajućeg registra ne starijeg od 30 dana od dana objave javnog natječaja, iz kojeg mora biti vidljivo da je natjecatelj ovlašten obavljati djelatnost koja će se obavljati u poslovnom prostoru za koji se natječe, osim za garaže i garažna mjesta,</w:t>
      </w:r>
    </w:p>
    <w:p w14:paraId="66FC56E7"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potvrdu nadležne porezne uprave o stanju poreznog duga natjecatelja ne stariju od 30 dana od dana objave javnog natječaja, u izvorniku, preslici ili elektronskom zapisu,</w:t>
      </w:r>
    </w:p>
    <w:p w14:paraId="799ED8F8" w14:textId="7F451888"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izvornik ili presliku potvrde o nepostojanju dospjelog duga natjecatelja prema Općin</w:t>
      </w:r>
      <w:r w:rsidR="00AA4855" w:rsidRPr="00AC0CAF">
        <w:rPr>
          <w:rFonts w:ascii="Arial" w:eastAsia="Calibri" w:hAnsi="Arial" w:cs="Arial"/>
          <w:sz w:val="22"/>
          <w:szCs w:val="22"/>
          <w:lang w:eastAsia="en-US"/>
        </w:rPr>
        <w:t>i</w:t>
      </w:r>
      <w:r w:rsidRPr="00AC0CAF">
        <w:rPr>
          <w:rFonts w:ascii="Arial" w:eastAsia="Calibri" w:hAnsi="Arial" w:cs="Arial"/>
          <w:sz w:val="22"/>
          <w:szCs w:val="22"/>
          <w:lang w:eastAsia="en-US"/>
        </w:rPr>
        <w:t>, ne stariju od 30 dana od dana objave javnog natječaja,</w:t>
      </w:r>
    </w:p>
    <w:p w14:paraId="5DF6A85D" w14:textId="796D1499"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dokaz o izvršenoj uplati jamčevine isključivo sa računa/ imena natjecatelja,</w:t>
      </w:r>
      <w:r w:rsidR="00AA4855" w:rsidRPr="00AC0CAF">
        <w:rPr>
          <w:rFonts w:ascii="Arial" w:eastAsia="Calibri" w:hAnsi="Arial" w:cs="Arial"/>
          <w:sz w:val="22"/>
          <w:szCs w:val="22"/>
          <w:lang w:eastAsia="en-US"/>
        </w:rPr>
        <w:t xml:space="preserve"> ukoliko je određena,</w:t>
      </w:r>
    </w:p>
    <w:p w14:paraId="5AA5E4CE"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ukoliko se natjecatelj poziva na pravo prednosti iz zakona kojim se uređuju prava hrvatskih branitelja iz Domovinskog rata i članova njihovih obitelji, potvrdu nadležnog tijela ne stariju od tri mjeseca od dana objave javnog natječaja, kojom se dokazuje pravo prvenstva iz javnog natječaja odnosno status branitelja, u izvorniku ili preslici,</w:t>
      </w:r>
    </w:p>
    <w:p w14:paraId="294797B1"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ukoliko se natjecatelj poziva na pravo prednosti iz zakona kojim se uređuju prava hrvatskih branitelja iz Domovinskog rata i članova njihovih obitelji, koje ostvaruju članovi uže i šire obitelji smrtno stradalog hrvatskog branitelja iz Domovinskog rata i članovi uže i šire obitelji nestalog hrvatskog branitelja iz Domovinskog rata ili djeca hrvatskih branitelja iz Domovinskog rata, pored potvrde iz podstavka 6. ovog stavka, dokaz o srodstvu (rodni list ili drugu potvrdu nadležnog tijela, u izvorniku, preslici ili elektronskom zapisu),</w:t>
      </w:r>
    </w:p>
    <w:p w14:paraId="3A932782"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ukoliko se natjecatelj poziva na pravo prednosti iz zakona kojim se uređuju prava hrvatskih branitelja iz Domovinskog rata i članova njihovih obitelji, ovjerenu izjavu da nije zakupnik drugog poslovnog prostora,</w:t>
      </w:r>
    </w:p>
    <w:p w14:paraId="3A5F87A2"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drugu dokumentaciju sukladno uvjetima javnog natječaja.</w:t>
      </w:r>
    </w:p>
    <w:p w14:paraId="7DE330C8" w14:textId="2F260B13"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DA7131" w:rsidRPr="00AC0CAF">
        <w:rPr>
          <w:rFonts w:ascii="Arial" w:eastAsia="Calibri" w:hAnsi="Arial" w:cs="Arial"/>
          <w:sz w:val="22"/>
          <w:szCs w:val="22"/>
          <w:lang w:eastAsia="en-US"/>
        </w:rPr>
        <w:t>6</w:t>
      </w:r>
      <w:r w:rsidRPr="00AC0CAF">
        <w:rPr>
          <w:rFonts w:ascii="Arial" w:eastAsia="Calibri" w:hAnsi="Arial" w:cs="Arial"/>
          <w:sz w:val="22"/>
          <w:szCs w:val="22"/>
          <w:lang w:eastAsia="en-US"/>
        </w:rPr>
        <w:t xml:space="preserve">) Podnošenjem pisane prijave na javni natječaj smatra se da je natjecatelj suglasan da Općina može prikupljati i dalje obrađivati dostavljene podatke u svrhu provedbe postupka javnog natječaja, sukladno propisima koji uređuju zaštitu osobnih podataka. </w:t>
      </w:r>
    </w:p>
    <w:p w14:paraId="0FD36E2F" w14:textId="11A3161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DA7131" w:rsidRPr="00AC0CAF">
        <w:rPr>
          <w:rFonts w:ascii="Arial" w:eastAsia="Calibri" w:hAnsi="Arial" w:cs="Arial"/>
          <w:sz w:val="22"/>
          <w:szCs w:val="22"/>
          <w:lang w:eastAsia="en-US"/>
        </w:rPr>
        <w:t>7</w:t>
      </w:r>
      <w:r w:rsidRPr="00AC0CAF">
        <w:rPr>
          <w:rFonts w:ascii="Arial" w:eastAsia="Calibri" w:hAnsi="Arial" w:cs="Arial"/>
          <w:sz w:val="22"/>
          <w:szCs w:val="22"/>
          <w:lang w:eastAsia="en-US"/>
        </w:rPr>
        <w:t>) Ako se jedna osoba natječe za više poslovnih prostora, dužna je za svaki poslovni prostor podnijeti zasebnu pisanu prijavu u zatvorenoj omotnici sa svim prilozima koje prijava mora sadržavati.</w:t>
      </w:r>
    </w:p>
    <w:p w14:paraId="3D36A890" w14:textId="012884AA"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DA7131" w:rsidRPr="00AC0CAF">
        <w:rPr>
          <w:rFonts w:ascii="Arial" w:eastAsia="Calibri" w:hAnsi="Arial" w:cs="Arial"/>
          <w:sz w:val="22"/>
          <w:szCs w:val="22"/>
          <w:lang w:eastAsia="en-US"/>
        </w:rPr>
        <w:t>8</w:t>
      </w:r>
      <w:r w:rsidRPr="00AC0CAF">
        <w:rPr>
          <w:rFonts w:ascii="Arial" w:eastAsia="Calibri" w:hAnsi="Arial" w:cs="Arial"/>
          <w:sz w:val="22"/>
          <w:szCs w:val="22"/>
          <w:lang w:eastAsia="en-US"/>
        </w:rPr>
        <w:t>) Pisana prijava i dostavljena dokumentacija trajno se zadržavaju i ne vraćaju se natjecatelju.</w:t>
      </w:r>
    </w:p>
    <w:p w14:paraId="74ED6B95" w14:textId="77777777" w:rsidR="00F0268D" w:rsidRPr="00AC0CAF" w:rsidRDefault="00F0268D" w:rsidP="00F0268D">
      <w:pPr>
        <w:jc w:val="both"/>
        <w:rPr>
          <w:rFonts w:ascii="Arial" w:eastAsia="Calibri" w:hAnsi="Arial" w:cs="Arial"/>
          <w:sz w:val="22"/>
          <w:szCs w:val="22"/>
          <w:lang w:eastAsia="en-US"/>
        </w:rPr>
      </w:pPr>
    </w:p>
    <w:p w14:paraId="53453A13"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15.</w:t>
      </w:r>
    </w:p>
    <w:p w14:paraId="21D1C9FD" w14:textId="46E80D8B"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Prilikom zaprimanja pisane prijave, na pristigloj omotnici u kojoj se nalazi pisana prijava, naznačit će se datum i vrijeme zaprimanja iste</w:t>
      </w:r>
      <w:r w:rsidR="00161858" w:rsidRPr="00AC0CAF">
        <w:rPr>
          <w:rFonts w:ascii="Arial" w:eastAsia="Calibri" w:hAnsi="Arial" w:cs="Arial"/>
          <w:sz w:val="22"/>
          <w:szCs w:val="22"/>
          <w:lang w:eastAsia="en-US"/>
        </w:rPr>
        <w:t xml:space="preserve"> ili uz omotnicu priložiti ispisana potvrda informacijskog sustava uredskog poslovanja koja sadrži datum i vrijeme zaprimanja</w:t>
      </w:r>
      <w:r w:rsidRPr="00AC0CAF">
        <w:rPr>
          <w:rFonts w:ascii="Arial" w:eastAsia="Calibri" w:hAnsi="Arial" w:cs="Arial"/>
          <w:sz w:val="22"/>
          <w:szCs w:val="22"/>
          <w:lang w:eastAsia="en-US"/>
        </w:rPr>
        <w:t>.</w:t>
      </w:r>
    </w:p>
    <w:p w14:paraId="083EB5A5" w14:textId="77777777" w:rsidR="00F0268D" w:rsidRPr="00AC0CAF" w:rsidRDefault="00F0268D" w:rsidP="00F0268D">
      <w:pPr>
        <w:jc w:val="both"/>
        <w:rPr>
          <w:rFonts w:ascii="Arial" w:eastAsia="Calibri" w:hAnsi="Arial" w:cs="Arial"/>
          <w:sz w:val="22"/>
          <w:szCs w:val="22"/>
          <w:lang w:eastAsia="en-US"/>
        </w:rPr>
      </w:pPr>
    </w:p>
    <w:p w14:paraId="68CB4066"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16.</w:t>
      </w:r>
    </w:p>
    <w:p w14:paraId="58727181"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Neće se razmatrati pisana prijava:</w:t>
      </w:r>
    </w:p>
    <w:p w14:paraId="397943A5"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koja je zaprimljena nakon isteka roka za podnošenje pisanih prijava za sudjelovanje na javnom natječaju,</w:t>
      </w:r>
    </w:p>
    <w:p w14:paraId="7C24EC5A"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koja nije u skladu s uvjetima javnog natječaja,</w:t>
      </w:r>
    </w:p>
    <w:p w14:paraId="2F8C299D"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koja je nepotpuna odnosno koja ne sadrži dokumentaciju i podatke sukladno javnom natječaju,</w:t>
      </w:r>
    </w:p>
    <w:p w14:paraId="2F253BAF"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koja je uvjetna,</w:t>
      </w:r>
    </w:p>
    <w:p w14:paraId="4B66889E"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koju je podnijela osoba koja nije registrirana za obavljanje oglašene djelatnosti,</w:t>
      </w:r>
    </w:p>
    <w:p w14:paraId="3793FD66" w14:textId="77777777" w:rsidR="00F0268D" w:rsidRPr="00AC0CAF" w:rsidRDefault="00F0268D" w:rsidP="00F0268D">
      <w:pPr>
        <w:numPr>
          <w:ilvl w:val="0"/>
          <w:numId w:val="4"/>
        </w:numPr>
        <w:spacing w:line="254" w:lineRule="auto"/>
        <w:ind w:left="714" w:hanging="357"/>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koju je podnijela osoba koja je dužnik po osnovi javnih davanja o kojima službenu evidenciju vodi nadležna porezna uprava, osim ako je sukladno posebnim propisima odobrena odgoda plaćanja navedenih obveza, pod uvjetom da se isti pridržavaju odobrenih rokova plaćanja,</w:t>
      </w:r>
    </w:p>
    <w:p w14:paraId="436D1064"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koju je podnijela osoba koja nad kojom je otvoren postupak </w:t>
      </w:r>
      <w:proofErr w:type="spellStart"/>
      <w:r w:rsidRPr="00AC0CAF">
        <w:rPr>
          <w:rFonts w:ascii="Arial" w:eastAsia="Calibri" w:hAnsi="Arial" w:cs="Arial"/>
          <w:sz w:val="22"/>
          <w:szCs w:val="22"/>
          <w:lang w:eastAsia="en-US"/>
        </w:rPr>
        <w:t>predstečaja</w:t>
      </w:r>
      <w:proofErr w:type="spellEnd"/>
      <w:r w:rsidRPr="00AC0CAF">
        <w:rPr>
          <w:rFonts w:ascii="Arial" w:eastAsia="Calibri" w:hAnsi="Arial" w:cs="Arial"/>
          <w:sz w:val="22"/>
          <w:szCs w:val="22"/>
          <w:lang w:eastAsia="en-US"/>
        </w:rPr>
        <w:t>, stečaja ili likvidacije,</w:t>
      </w:r>
    </w:p>
    <w:p w14:paraId="4A1A9A1A" w14:textId="04A52A6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koju je podnijela osoba koja ima dospjelo dugovanje prema Općin</w:t>
      </w:r>
      <w:r w:rsidR="00EC70FE" w:rsidRPr="00AC0CAF">
        <w:rPr>
          <w:rFonts w:ascii="Arial" w:eastAsia="Calibri" w:hAnsi="Arial" w:cs="Arial"/>
          <w:sz w:val="22"/>
          <w:szCs w:val="22"/>
          <w:lang w:eastAsia="en-US"/>
        </w:rPr>
        <w:t>i</w:t>
      </w:r>
      <w:r w:rsidRPr="00AC0CAF">
        <w:rPr>
          <w:rFonts w:ascii="Arial" w:eastAsia="Calibri" w:hAnsi="Arial" w:cs="Arial"/>
          <w:kern w:val="2"/>
          <w:sz w:val="22"/>
          <w:szCs w:val="22"/>
          <w:lang w:eastAsia="ar-SA"/>
        </w:rPr>
        <w:t xml:space="preserve"> </w:t>
      </w:r>
      <w:r w:rsidRPr="00AC0CAF">
        <w:rPr>
          <w:rFonts w:ascii="Arial" w:eastAsia="Calibri" w:hAnsi="Arial" w:cs="Arial"/>
          <w:sz w:val="22"/>
          <w:szCs w:val="22"/>
          <w:lang w:eastAsia="en-US"/>
        </w:rPr>
        <w:t>s bilo koje osnove,</w:t>
      </w:r>
    </w:p>
    <w:p w14:paraId="7996C61C" w14:textId="2983E589"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koju je podnijela pravna osoba čiji je osnivač, zakonski zastupnik i/ili ovlaštena osoba ujedno i osnivač, zakonski zastupnik i/ili ovlaštena osoba pravne osobe koja ima dospjelo dugovanje s osnove korištenja nekretnina u vlasništvu ili pod upravljanjem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w:t>
      </w:r>
    </w:p>
    <w:p w14:paraId="283B2B3E" w14:textId="3BD1D8CC"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koju je podnijela fizička osoba koja je osnivač, zakonski zastupnik  i/ili ovlaštena osoba pravne osobe koje ima dospjelo dugovanje s osnove korištenja nekretnina u vlasništvu ili pod upravljanjem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w:t>
      </w:r>
    </w:p>
    <w:p w14:paraId="00F6A1CC" w14:textId="4F58639F"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koju je podnijela osoba koja je u sudskom postupku s Općinom po osnovi korištenja ili naplate korištenja nekretnina.</w:t>
      </w:r>
    </w:p>
    <w:p w14:paraId="10A9D266" w14:textId="77777777" w:rsidR="00F0268D" w:rsidRPr="00AC0CAF" w:rsidRDefault="00F0268D" w:rsidP="00F0268D">
      <w:pPr>
        <w:jc w:val="both"/>
        <w:rPr>
          <w:rFonts w:ascii="Arial" w:eastAsia="Calibri" w:hAnsi="Arial" w:cs="Arial"/>
          <w:sz w:val="22"/>
          <w:szCs w:val="22"/>
          <w:lang w:eastAsia="en-US"/>
        </w:rPr>
      </w:pPr>
    </w:p>
    <w:p w14:paraId="5DF94AE0"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17.</w:t>
      </w:r>
    </w:p>
    <w:p w14:paraId="3FBA6514"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Otvaranje pristiglih pisanih prijava iz članka 14. ove Odluke obavlja Povjerenstvo.</w:t>
      </w:r>
    </w:p>
    <w:p w14:paraId="6CC48F6C"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Otvaranje pristiglih pisanih prijava obavlja se prema redoslijedu zaprimanja prijava na način da Povjerenstvo utvrđuje udovoljavaju li prijave uvjetima objavljenim u javnom natječaju i o tome sastavlja zapisnik.</w:t>
      </w:r>
    </w:p>
    <w:p w14:paraId="56D30AD7" w14:textId="4DE6BE43" w:rsidR="00BC272C" w:rsidRPr="00AC0CAF" w:rsidRDefault="00BC272C"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Postupak otvaranja pristiglih prijava u načelu se obavlja bez javnosti, no može se odvijati i javno, o čemu odlučuje općinski načelnik.</w:t>
      </w:r>
    </w:p>
    <w:p w14:paraId="4BBF164C" w14:textId="77777777" w:rsidR="00F0268D" w:rsidRPr="00AC0CAF" w:rsidRDefault="00F0268D" w:rsidP="00F0268D">
      <w:pPr>
        <w:jc w:val="both"/>
        <w:rPr>
          <w:rFonts w:ascii="Arial" w:eastAsia="Calibri" w:hAnsi="Arial" w:cs="Arial"/>
          <w:sz w:val="22"/>
          <w:szCs w:val="22"/>
          <w:lang w:eastAsia="en-US"/>
        </w:rPr>
      </w:pPr>
    </w:p>
    <w:p w14:paraId="7CC74962"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18.</w:t>
      </w:r>
    </w:p>
    <w:p w14:paraId="04572466" w14:textId="77777777" w:rsidR="00F0268D" w:rsidRPr="00AC0CAF" w:rsidRDefault="00F0268D" w:rsidP="00F0268D">
      <w:pPr>
        <w:numPr>
          <w:ilvl w:val="0"/>
          <w:numId w:val="5"/>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Postupak provedbe licitacije je javan.</w:t>
      </w:r>
    </w:p>
    <w:p w14:paraId="1E1C10D5" w14:textId="77777777" w:rsidR="00F0268D" w:rsidRPr="00AC0CAF" w:rsidRDefault="00F0268D" w:rsidP="00F0268D">
      <w:pPr>
        <w:numPr>
          <w:ilvl w:val="0"/>
          <w:numId w:val="5"/>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Licitacija se može održati ako se na licitaciju prijavio i samo jedan natjecatelj koji ispunjava uvjete iz objavljenog javnog natječaja.</w:t>
      </w:r>
    </w:p>
    <w:p w14:paraId="35BE8290" w14:textId="56DAB3E4" w:rsidR="00F0268D" w:rsidRPr="00AC0CAF" w:rsidRDefault="00F0268D" w:rsidP="005D29EE">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Pravo sudjelovanja u postupku licitacije ima natjecatelj koji je podnio pisanu prijavu</w:t>
      </w:r>
      <w:r w:rsidR="00BC272C" w:rsidRPr="00AC0CAF">
        <w:rPr>
          <w:rFonts w:ascii="Arial" w:eastAsia="Calibri" w:hAnsi="Arial" w:cs="Arial"/>
          <w:sz w:val="22"/>
          <w:szCs w:val="22"/>
          <w:lang w:eastAsia="en-US"/>
        </w:rPr>
        <w:t xml:space="preserve">, </w:t>
      </w:r>
      <w:r w:rsidR="005D29EE" w:rsidRPr="00AC0CAF">
        <w:rPr>
          <w:rFonts w:ascii="Arial" w:eastAsia="Calibri" w:hAnsi="Arial" w:cs="Arial"/>
          <w:sz w:val="22"/>
          <w:szCs w:val="22"/>
          <w:lang w:eastAsia="en-US"/>
        </w:rPr>
        <w:t>ili ovlašteni predstavnik</w:t>
      </w:r>
      <w:r w:rsidR="00BC272C" w:rsidRPr="00AC0CAF">
        <w:rPr>
          <w:rFonts w:ascii="Arial" w:eastAsia="Calibri" w:hAnsi="Arial" w:cs="Arial"/>
          <w:sz w:val="22"/>
          <w:szCs w:val="22"/>
          <w:lang w:eastAsia="en-US"/>
        </w:rPr>
        <w:t xml:space="preserve"> natjecatelja. </w:t>
      </w:r>
    </w:p>
    <w:p w14:paraId="68A39737" w14:textId="678ECBAF"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Povjerenstvo obavještava prisutne natjecatelje o uvjetima i načinu provođenja licitacije te uzima na zapisnik podatke o svim natjecateljima koji su pristupili licitaciji i utvrđuje njihov identitet</w:t>
      </w:r>
      <w:r w:rsidR="005D29EE" w:rsidRPr="00AC0CAF">
        <w:rPr>
          <w:rFonts w:ascii="Arial" w:eastAsia="Calibri" w:hAnsi="Arial" w:cs="Arial"/>
          <w:sz w:val="22"/>
          <w:szCs w:val="22"/>
          <w:lang w:eastAsia="en-US"/>
        </w:rPr>
        <w:t xml:space="preserve"> i ovlaštenje za predstavljanje natjecatelja</w:t>
      </w:r>
      <w:r w:rsidRPr="00AC0CAF">
        <w:rPr>
          <w:rFonts w:ascii="Arial" w:eastAsia="Calibri" w:hAnsi="Arial" w:cs="Arial"/>
          <w:sz w:val="22"/>
          <w:szCs w:val="22"/>
          <w:lang w:eastAsia="en-US"/>
        </w:rPr>
        <w:t xml:space="preserve">. Ako Povjerenstvo utvrdi da netko od prisutnih natjecatelja ili </w:t>
      </w:r>
      <w:r w:rsidR="005D29EE" w:rsidRPr="00AC0CAF">
        <w:rPr>
          <w:rFonts w:ascii="Arial" w:eastAsia="Calibri" w:hAnsi="Arial" w:cs="Arial"/>
          <w:sz w:val="22"/>
          <w:szCs w:val="22"/>
          <w:lang w:eastAsia="en-US"/>
        </w:rPr>
        <w:t xml:space="preserve">predstavnika natjecatelja </w:t>
      </w:r>
      <w:r w:rsidRPr="00AC0CAF">
        <w:rPr>
          <w:rFonts w:ascii="Arial" w:eastAsia="Calibri" w:hAnsi="Arial" w:cs="Arial"/>
          <w:sz w:val="22"/>
          <w:szCs w:val="22"/>
          <w:lang w:eastAsia="en-US"/>
        </w:rPr>
        <w:t>nije dokazao svoj identitet</w:t>
      </w:r>
      <w:r w:rsidR="005D29EE" w:rsidRPr="00AC0CAF">
        <w:rPr>
          <w:rFonts w:ascii="Arial" w:eastAsia="Calibri" w:hAnsi="Arial" w:cs="Arial"/>
          <w:sz w:val="22"/>
          <w:szCs w:val="22"/>
          <w:lang w:eastAsia="en-US"/>
        </w:rPr>
        <w:t xml:space="preserve"> i/ili ovlaštenja za predstavljanje</w:t>
      </w:r>
      <w:r w:rsidRPr="00AC0CAF">
        <w:rPr>
          <w:rFonts w:ascii="Arial" w:eastAsia="Calibri" w:hAnsi="Arial" w:cs="Arial"/>
          <w:sz w:val="22"/>
          <w:szCs w:val="22"/>
          <w:lang w:eastAsia="en-US"/>
        </w:rPr>
        <w:t xml:space="preserve">, isključit će ga s licitacije. </w:t>
      </w:r>
    </w:p>
    <w:p w14:paraId="66ED0F11"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(5) Prije početka licitacije, Povjerenstvo obznanjuje za koje je poslovne prostore stigla pisana prijava osoba iz članka 11. ove Odluke te upoznaje prisutne natjecatelje o pravu prvenstva tih osoba na sklapanje ugovora o zakupu. </w:t>
      </w:r>
    </w:p>
    <w:p w14:paraId="2F67E335"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(6) Povjerenstvo obavještava natjecatelje ispunjavaju li uvjete iz objavljenog javnog natječaja za pristup licitaciji i nakon što se zapisnički utvrdi koji natjecatelji ispunjavaju uvjete počinje s provođenjem licitacije, </w:t>
      </w:r>
    </w:p>
    <w:p w14:paraId="3F842E89"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(7) U postupku licitacije, Povjerenstvo najprije obavještava natjecatelje da imaju pravo povući svoju prijavu prije početka isticanja cijena, s tim da povlačenje uredne prijave nema za posljedicu zadržavanje uplaćene jamčevine.</w:t>
      </w:r>
    </w:p>
    <w:p w14:paraId="4CFA2625"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(8) Natjecatelji koji nisu povukli svoju prijavu prihvaćaju početnu cijenu zakupnine po m</w:t>
      </w:r>
      <w:r w:rsidRPr="00AC0CAF">
        <w:rPr>
          <w:rFonts w:ascii="Arial" w:eastAsia="Calibri" w:hAnsi="Arial" w:cs="Arial"/>
          <w:sz w:val="22"/>
          <w:szCs w:val="22"/>
          <w:vertAlign w:val="superscript"/>
          <w:lang w:eastAsia="en-US"/>
        </w:rPr>
        <w:t>2</w:t>
      </w:r>
      <w:r w:rsidRPr="00AC0CAF">
        <w:rPr>
          <w:rFonts w:ascii="Arial" w:eastAsia="Calibri" w:hAnsi="Arial" w:cs="Arial"/>
          <w:sz w:val="22"/>
          <w:szCs w:val="22"/>
          <w:lang w:eastAsia="en-US"/>
        </w:rPr>
        <w:t xml:space="preserve"> i obvezni su sudjelovati u postupku isticanja cijena.</w:t>
      </w:r>
    </w:p>
    <w:p w14:paraId="33963441" w14:textId="77777777" w:rsidR="00F0268D" w:rsidRPr="00AC0CAF" w:rsidRDefault="00F0268D" w:rsidP="00F0268D">
      <w:pPr>
        <w:jc w:val="both"/>
        <w:rPr>
          <w:rFonts w:ascii="Arial" w:eastAsia="Calibri" w:hAnsi="Arial" w:cs="Arial"/>
          <w:sz w:val="22"/>
          <w:szCs w:val="22"/>
          <w:lang w:eastAsia="en-US"/>
        </w:rPr>
      </w:pPr>
    </w:p>
    <w:p w14:paraId="245F8126"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19.</w:t>
      </w:r>
    </w:p>
    <w:p w14:paraId="7EEA58FB"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Povjerenstvo provodi licitaciju na način da natjecatelji usmeno, jedan po jedan, prema redoslijedu zaprimanja pisanih prijava, iznose u zapisnik svoje ponude, s tim da početna isklična ponuda zakupnine po m</w:t>
      </w:r>
      <w:r w:rsidRPr="00AC0CAF">
        <w:rPr>
          <w:rFonts w:ascii="Arial" w:eastAsia="Calibri" w:hAnsi="Arial" w:cs="Arial"/>
          <w:sz w:val="22"/>
          <w:szCs w:val="22"/>
          <w:vertAlign w:val="superscript"/>
          <w:lang w:eastAsia="en-US"/>
        </w:rPr>
        <w:t>2</w:t>
      </w:r>
      <w:r w:rsidRPr="00AC0CAF">
        <w:rPr>
          <w:rFonts w:ascii="Arial" w:eastAsia="Calibri" w:hAnsi="Arial" w:cs="Arial"/>
          <w:sz w:val="22"/>
          <w:szCs w:val="22"/>
          <w:lang w:eastAsia="en-US"/>
        </w:rPr>
        <w:t xml:space="preserve"> ne može biti niža od početnog iznosa zakupnine objavljenog u javnom natječaju, a u svakom sljedećem iskličnom krugu ponuda zakupnine se mora podignuti za najmanje 0,10 eura/m</w:t>
      </w:r>
      <w:r w:rsidRPr="00AC0CAF">
        <w:rPr>
          <w:rFonts w:ascii="Arial" w:eastAsia="Calibri" w:hAnsi="Arial" w:cs="Arial"/>
          <w:sz w:val="22"/>
          <w:szCs w:val="22"/>
          <w:vertAlign w:val="superscript"/>
          <w:lang w:eastAsia="en-US"/>
        </w:rPr>
        <w:t>2</w:t>
      </w:r>
      <w:r w:rsidRPr="00AC0CAF">
        <w:rPr>
          <w:rFonts w:ascii="Arial" w:eastAsia="Calibri" w:hAnsi="Arial" w:cs="Arial"/>
          <w:sz w:val="22"/>
          <w:szCs w:val="22"/>
          <w:lang w:eastAsia="en-US"/>
        </w:rPr>
        <w:t>. Isti natjecatelj ne može isticati ponudu dva puta uzastopno.</w:t>
      </w:r>
    </w:p>
    <w:p w14:paraId="7F648EA4"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Povjerenstvo u svakom sljedećem iskličnom krugu pita prisutne natjecatelje nudi li netko veću ponudu zakupnine. Licitacija se zaključuje nakon što proteknu dvije minute od davanja najpovoljnije ponude zakupnine.</w:t>
      </w:r>
    </w:p>
    <w:p w14:paraId="4FC1145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(3) Nakon zaprimanja najpovoljnije ponude zakupnine, Povjerenstvo poziva osobe koje temeljem članka 11. ove Odluke ostvaruju pravo prvenstva da se prijave ukoliko su zainteresirane za zakup poslovnog prostora po najvišoj </w:t>
      </w:r>
      <w:proofErr w:type="spellStart"/>
      <w:r w:rsidRPr="00AC0CAF">
        <w:rPr>
          <w:rFonts w:ascii="Arial" w:eastAsia="Calibri" w:hAnsi="Arial" w:cs="Arial"/>
          <w:sz w:val="22"/>
          <w:szCs w:val="22"/>
          <w:lang w:eastAsia="en-US"/>
        </w:rPr>
        <w:t>izlicitiranoj</w:t>
      </w:r>
      <w:proofErr w:type="spellEnd"/>
      <w:r w:rsidRPr="00AC0CAF">
        <w:rPr>
          <w:rFonts w:ascii="Arial" w:eastAsia="Calibri" w:hAnsi="Arial" w:cs="Arial"/>
          <w:sz w:val="22"/>
          <w:szCs w:val="22"/>
          <w:lang w:eastAsia="en-US"/>
        </w:rPr>
        <w:t xml:space="preserve"> zakupnini.</w:t>
      </w:r>
    </w:p>
    <w:p w14:paraId="3D369464"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Ako u postupku licitacije sudjeluje više osoba, koje temeljem članka 11. ove Odluke ostvaruju pravo prvenstva, prvenstveni red između tih osoba utvrđuje se na način određen zakonom kojim se uređuju prava hrvatskih branitelja iz Domovinskog rata i članova njihovih obitelji.</w:t>
      </w:r>
    </w:p>
    <w:p w14:paraId="71E7960B" w14:textId="348A67E4"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(5) Ako se ni prema odredbi stavka 4. ovog članka ne može utvrditi red prvenstva, osobe koje ostvaruju red prvenstva moraju između sebe nastaviti licitaciju.</w:t>
      </w:r>
    </w:p>
    <w:p w14:paraId="5C741C68"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(6) Ako se nakon poziva Povjerenstva iz stavka 3. ovog članka ne javi osoba koja temeljem članka 11. ove Odluke ostvaruje pravo prvenstva, Povjerenstvo proglašava najpovoljnijeg natjecatelja koji je </w:t>
      </w:r>
      <w:bookmarkStart w:id="7" w:name="_Hlk126946537"/>
      <w:r w:rsidRPr="00AC0CAF">
        <w:rPr>
          <w:rFonts w:ascii="Arial" w:eastAsia="Calibri" w:hAnsi="Arial" w:cs="Arial"/>
          <w:sz w:val="22"/>
          <w:szCs w:val="22"/>
          <w:lang w:eastAsia="en-US"/>
        </w:rPr>
        <w:t>ponudio najvišu zakupninu po m</w:t>
      </w:r>
      <w:r w:rsidRPr="00AC0CAF">
        <w:rPr>
          <w:rFonts w:ascii="Arial" w:eastAsia="Calibri" w:hAnsi="Arial" w:cs="Arial"/>
          <w:sz w:val="22"/>
          <w:szCs w:val="22"/>
          <w:vertAlign w:val="superscript"/>
          <w:lang w:eastAsia="en-US"/>
        </w:rPr>
        <w:t>2</w:t>
      </w:r>
      <w:bookmarkEnd w:id="7"/>
      <w:r w:rsidRPr="00AC0CAF">
        <w:rPr>
          <w:rFonts w:ascii="Arial" w:eastAsia="Calibri" w:hAnsi="Arial" w:cs="Arial"/>
          <w:sz w:val="22"/>
          <w:szCs w:val="22"/>
          <w:lang w:eastAsia="en-US"/>
        </w:rPr>
        <w:t>, kao budućeg zakupnika poslovnog prostora.</w:t>
      </w:r>
    </w:p>
    <w:p w14:paraId="6D7297B9"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(7) Ako tijekom licitacije natjecatelji narušavaju red i disciplinu (šeću, izlaze iz prostorije gdje se licitacija provodi, ometaju drugog natjecatelja ili sl.) Povjerenstvo može donijeti odluku o isključenju osobe koja narušava red iz daljnjeg postupka licitacije.</w:t>
      </w:r>
    </w:p>
    <w:p w14:paraId="60337B28" w14:textId="75E60C09"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(8) Postupak licitacije može se službeno snimati od strane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audio i/ili vizualnom opremom.</w:t>
      </w:r>
    </w:p>
    <w:p w14:paraId="32089D8D" w14:textId="77777777" w:rsidR="00F0268D" w:rsidRPr="00AC0CAF" w:rsidRDefault="00F0268D" w:rsidP="00F0268D">
      <w:pPr>
        <w:jc w:val="both"/>
        <w:rPr>
          <w:rFonts w:ascii="Arial" w:eastAsia="Calibri" w:hAnsi="Arial" w:cs="Arial"/>
          <w:sz w:val="22"/>
          <w:szCs w:val="22"/>
          <w:lang w:eastAsia="en-US"/>
        </w:rPr>
      </w:pPr>
    </w:p>
    <w:p w14:paraId="0F90F2E8"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20.</w:t>
      </w:r>
    </w:p>
    <w:p w14:paraId="46C3691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O provođenju postupka licitacije vodi se zapisnik.</w:t>
      </w:r>
    </w:p>
    <w:p w14:paraId="51A3D479"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Zapisnik o provođenju postupka licitacije potpisuju članovi Povjerenstva i prisutni natjecatelji koji su ostvarili uvjete iz objavljenog javnog natječaja. Ukoliko natjecatelj koji je pristupio licitaciji napusti postupak provođenja licitacije ili odbije potpisati zapisnik iz stavka 2. ovog članka, Povjerenstvo će to utvrditi službenom bilješkom u zapisniku.</w:t>
      </w:r>
    </w:p>
    <w:p w14:paraId="151B117B" w14:textId="5F96FBC2"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(3) Zapisnik o provedenoj licitaciji </w:t>
      </w:r>
      <w:r w:rsidR="00CC6940" w:rsidRPr="00AC0CAF">
        <w:rPr>
          <w:rFonts w:ascii="Arial" w:eastAsia="Calibri" w:hAnsi="Arial" w:cs="Arial"/>
          <w:sz w:val="22"/>
          <w:szCs w:val="22"/>
          <w:lang w:eastAsia="en-US"/>
        </w:rPr>
        <w:t>može se objaviti</w:t>
      </w:r>
      <w:r w:rsidRPr="00AC0CAF">
        <w:rPr>
          <w:rFonts w:ascii="Arial" w:eastAsia="Calibri" w:hAnsi="Arial" w:cs="Arial"/>
          <w:sz w:val="22"/>
          <w:szCs w:val="22"/>
          <w:lang w:eastAsia="en-US"/>
        </w:rPr>
        <w:t xml:space="preserve"> na </w:t>
      </w:r>
      <w:r w:rsidR="000E1043" w:rsidRPr="00AC0CAF">
        <w:rPr>
          <w:rFonts w:ascii="Arial" w:eastAsia="Calibri" w:hAnsi="Arial" w:cs="Arial"/>
          <w:sz w:val="22"/>
          <w:szCs w:val="22"/>
          <w:lang w:eastAsia="en-US"/>
        </w:rPr>
        <w:t>službenoj mrežnoj</w:t>
      </w:r>
      <w:r w:rsidRPr="00AC0CAF">
        <w:rPr>
          <w:rFonts w:ascii="Arial" w:eastAsia="Calibri" w:hAnsi="Arial" w:cs="Arial"/>
          <w:sz w:val="22"/>
          <w:szCs w:val="22"/>
          <w:lang w:eastAsia="en-US"/>
        </w:rPr>
        <w:t xml:space="preserve"> stranici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w:t>
      </w:r>
    </w:p>
    <w:p w14:paraId="4A7A6843" w14:textId="77777777" w:rsidR="00F0268D" w:rsidRPr="00AC0CAF" w:rsidRDefault="00F0268D" w:rsidP="00F0268D">
      <w:pPr>
        <w:jc w:val="both"/>
        <w:rPr>
          <w:rFonts w:ascii="Arial" w:eastAsia="Calibri" w:hAnsi="Arial" w:cs="Arial"/>
          <w:sz w:val="22"/>
          <w:szCs w:val="22"/>
          <w:lang w:eastAsia="en-US"/>
        </w:rPr>
      </w:pPr>
    </w:p>
    <w:p w14:paraId="54FE9E3E" w14:textId="77777777" w:rsidR="00F0268D" w:rsidRPr="00AC0CAF" w:rsidRDefault="00F0268D" w:rsidP="00F0268D">
      <w:pPr>
        <w:jc w:val="center"/>
        <w:rPr>
          <w:rFonts w:ascii="Arial" w:eastAsia="Calibri" w:hAnsi="Arial" w:cs="Arial"/>
          <w:bCs/>
          <w:sz w:val="22"/>
          <w:szCs w:val="22"/>
          <w:lang w:eastAsia="en-US"/>
        </w:rPr>
      </w:pPr>
      <w:r w:rsidRPr="00AC0CAF">
        <w:rPr>
          <w:rFonts w:ascii="Arial" w:eastAsia="Calibri" w:hAnsi="Arial" w:cs="Arial"/>
          <w:b/>
          <w:sz w:val="22"/>
          <w:szCs w:val="22"/>
          <w:lang w:eastAsia="en-US"/>
        </w:rPr>
        <w:t>Članak 21.</w:t>
      </w:r>
    </w:p>
    <w:p w14:paraId="47098A70" w14:textId="3F216782"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Odluku o izboru najpovoljnijeg natjecatelja donosi </w:t>
      </w:r>
      <w:r w:rsidR="000E1043" w:rsidRPr="00AC0CAF">
        <w:rPr>
          <w:rFonts w:ascii="Arial" w:eastAsia="Calibri" w:hAnsi="Arial" w:cs="Arial"/>
          <w:sz w:val="22"/>
          <w:szCs w:val="22"/>
          <w:lang w:eastAsia="en-US"/>
        </w:rPr>
        <w:t>o</w:t>
      </w:r>
      <w:r w:rsidR="00651DBA" w:rsidRPr="00AC0CAF">
        <w:rPr>
          <w:rFonts w:ascii="Arial" w:eastAsia="Calibri" w:hAnsi="Arial" w:cs="Arial"/>
          <w:sz w:val="22"/>
          <w:szCs w:val="22"/>
          <w:lang w:eastAsia="en-US"/>
        </w:rPr>
        <w:t>pćinski načelnik</w:t>
      </w:r>
      <w:r w:rsidRPr="00AC0CAF">
        <w:rPr>
          <w:rFonts w:ascii="Arial" w:eastAsia="Calibri" w:hAnsi="Arial" w:cs="Arial"/>
          <w:sz w:val="22"/>
          <w:szCs w:val="22"/>
          <w:lang w:eastAsia="en-US"/>
        </w:rPr>
        <w:t>, na temelju prijedloga Povjerenstva.</w:t>
      </w:r>
    </w:p>
    <w:p w14:paraId="5410C354" w14:textId="10697EDB"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w:t>
      </w:r>
      <w:r w:rsidR="00651DBA" w:rsidRPr="00AC0CAF">
        <w:rPr>
          <w:rFonts w:ascii="Arial" w:eastAsia="Calibri" w:hAnsi="Arial" w:cs="Arial"/>
          <w:sz w:val="22"/>
          <w:szCs w:val="22"/>
          <w:lang w:eastAsia="en-US"/>
        </w:rPr>
        <w:t>Općinski načelnik</w:t>
      </w:r>
      <w:r w:rsidRPr="00AC0CAF">
        <w:rPr>
          <w:rFonts w:ascii="Arial" w:eastAsia="Calibri" w:hAnsi="Arial" w:cs="Arial"/>
          <w:sz w:val="22"/>
          <w:szCs w:val="22"/>
          <w:lang w:eastAsia="en-US"/>
        </w:rPr>
        <w:t xml:space="preserve"> može, bez obrazloženja, donijeti odluku o poništenju javnog natječaja u cijelosti ili djelomično, do sklapanja ugovora o zakupu.</w:t>
      </w:r>
    </w:p>
    <w:p w14:paraId="222242C9" w14:textId="77777777" w:rsidR="00F0268D" w:rsidRPr="00AC0CAF" w:rsidRDefault="00F0268D" w:rsidP="00F0268D">
      <w:pPr>
        <w:jc w:val="both"/>
        <w:rPr>
          <w:rFonts w:ascii="Arial" w:eastAsia="Calibri" w:hAnsi="Arial" w:cs="Arial"/>
          <w:sz w:val="22"/>
          <w:szCs w:val="22"/>
          <w:lang w:eastAsia="en-US"/>
        </w:rPr>
      </w:pPr>
    </w:p>
    <w:p w14:paraId="1768E79F" w14:textId="77777777"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22.</w:t>
      </w:r>
    </w:p>
    <w:p w14:paraId="2E8A86FE"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Natjecatelju koji je u postupku javnog natječaja utvrđen najpovoljnijim natjecateljem, uplaćena jamčevina se ne vraća, već će se ista uračunati u garantni polog za osiguranje plaćanja ugovornih obveza.</w:t>
      </w:r>
    </w:p>
    <w:p w14:paraId="13699C03"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 (2) Ako najpovoljniji natjecatelj na samoj licitaciji odnosno kasnije odustane ili se smatra da je odustao od ponude ili od sklapanja ugovora o zakupu temeljem ove Odluke, nema pravo na povrat uplaćene jamčevine.</w:t>
      </w:r>
    </w:p>
    <w:p w14:paraId="5592DB7B"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(3) Ostalim natjecateljima koji su licitirali, a koji nisu utvrđeni najpovoljnijim natjecateljem, uplaćena jamčevina se vraća u roku do 30 dana od dana donošenja odluke o odabiru najpovoljnijeg natjecatelja.</w:t>
      </w:r>
    </w:p>
    <w:p w14:paraId="7F9F9CC7" w14:textId="7C85E887" w:rsidR="00CC6940" w:rsidRPr="00AC0CAF" w:rsidRDefault="00CC6940"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4) Jamčevina se natjecatelju koji je u postupku javnog natječaja utvrđen najpovoljnijim vraća u slučaju kada </w:t>
      </w:r>
      <w:r w:rsidR="00891C28" w:rsidRPr="00AC0CAF">
        <w:rPr>
          <w:rFonts w:ascii="Arial" w:eastAsia="Calibri" w:hAnsi="Arial" w:cs="Arial"/>
          <w:sz w:val="22"/>
          <w:szCs w:val="22"/>
          <w:lang w:eastAsia="en-US"/>
        </w:rPr>
        <w:t xml:space="preserve">sam </w:t>
      </w:r>
      <w:r w:rsidRPr="00AC0CAF">
        <w:rPr>
          <w:rFonts w:ascii="Arial" w:eastAsia="Calibri" w:hAnsi="Arial" w:cs="Arial"/>
          <w:sz w:val="22"/>
          <w:szCs w:val="22"/>
          <w:lang w:eastAsia="en-US"/>
        </w:rPr>
        <w:t xml:space="preserve">natjecatelj nije odustao od ponude ili sklapanja ugovora, </w:t>
      </w:r>
      <w:r w:rsidR="00891C28" w:rsidRPr="00AC0CAF">
        <w:rPr>
          <w:rFonts w:ascii="Arial" w:eastAsia="Calibri" w:hAnsi="Arial" w:cs="Arial"/>
          <w:sz w:val="22"/>
          <w:szCs w:val="22"/>
          <w:lang w:eastAsia="en-US"/>
        </w:rPr>
        <w:t xml:space="preserve">ali do sklapanja ugovora ne dođe zbog donošenja odluke općinskog načelnika o poništenju ili djelomičnom poništenju natječaja. </w:t>
      </w:r>
    </w:p>
    <w:p w14:paraId="7DFAE6F4" w14:textId="77777777" w:rsidR="00F0268D" w:rsidRPr="00AC0CAF" w:rsidRDefault="00F0268D" w:rsidP="00F0268D">
      <w:pPr>
        <w:jc w:val="both"/>
        <w:rPr>
          <w:rFonts w:ascii="Arial" w:eastAsia="Calibri" w:hAnsi="Arial" w:cs="Arial"/>
          <w:sz w:val="22"/>
          <w:szCs w:val="22"/>
          <w:lang w:eastAsia="en-US"/>
        </w:rPr>
      </w:pPr>
    </w:p>
    <w:p w14:paraId="1D7B26B6"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23.</w:t>
      </w:r>
    </w:p>
    <w:p w14:paraId="1888E890" w14:textId="544250DA"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Ako najpovoljniji natjecatelj odustane ili se smatra da je odustao od ponude ili sklapanja ugovora o zakupu sukladno odredbama ove Odluke, sklapanje ugovora o zakupu ponudit će se prvom sljedećem natjecatelju koji je ponudio najvišu zakupninu po m</w:t>
      </w:r>
      <w:r w:rsidRPr="00AC0CAF">
        <w:rPr>
          <w:rFonts w:ascii="Arial" w:eastAsia="Calibri" w:hAnsi="Arial" w:cs="Arial"/>
          <w:sz w:val="22"/>
          <w:szCs w:val="22"/>
          <w:vertAlign w:val="superscript"/>
          <w:lang w:eastAsia="en-US"/>
        </w:rPr>
        <w:t>2</w:t>
      </w:r>
      <w:r w:rsidRPr="00AC0CAF">
        <w:rPr>
          <w:rFonts w:ascii="Arial" w:eastAsia="Calibri" w:hAnsi="Arial" w:cs="Arial"/>
          <w:sz w:val="22"/>
          <w:szCs w:val="22"/>
          <w:lang w:eastAsia="en-US"/>
        </w:rPr>
        <w:t xml:space="preserve">, uz rok od pet dana od dana </w:t>
      </w:r>
      <w:r w:rsidR="000E1043" w:rsidRPr="00AC0CAF">
        <w:rPr>
          <w:rFonts w:ascii="Arial" w:eastAsia="Calibri" w:hAnsi="Arial" w:cs="Arial"/>
          <w:sz w:val="22"/>
          <w:szCs w:val="22"/>
          <w:lang w:eastAsia="en-US"/>
        </w:rPr>
        <w:t xml:space="preserve">primitka </w:t>
      </w:r>
      <w:r w:rsidRPr="00AC0CAF">
        <w:rPr>
          <w:rFonts w:ascii="Arial" w:eastAsia="Calibri" w:hAnsi="Arial" w:cs="Arial"/>
          <w:sz w:val="22"/>
          <w:szCs w:val="22"/>
          <w:lang w:eastAsia="en-US"/>
        </w:rPr>
        <w:t>pisanog poziva za očitovanje o prihvatu ponude za sklapanje ugovora o zakupu, prema odredbama članka 26. ove Odluke.</w:t>
      </w:r>
    </w:p>
    <w:p w14:paraId="00027B1D" w14:textId="77777777" w:rsidR="00F0268D" w:rsidRPr="00AC0CAF" w:rsidRDefault="00F0268D" w:rsidP="00F0268D">
      <w:pPr>
        <w:jc w:val="both"/>
        <w:rPr>
          <w:rFonts w:ascii="Arial" w:eastAsia="Calibri" w:hAnsi="Arial" w:cs="Arial"/>
          <w:sz w:val="22"/>
          <w:szCs w:val="22"/>
          <w:lang w:eastAsia="en-US"/>
        </w:rPr>
      </w:pPr>
    </w:p>
    <w:p w14:paraId="7A39BAC8" w14:textId="77777777" w:rsidR="00F0268D" w:rsidRPr="00AC0CAF" w:rsidRDefault="00F0268D" w:rsidP="00F0268D">
      <w:pPr>
        <w:tabs>
          <w:tab w:val="left" w:pos="284"/>
        </w:tabs>
        <w:jc w:val="both"/>
        <w:rPr>
          <w:rFonts w:ascii="Arial" w:eastAsia="Calibri" w:hAnsi="Arial" w:cs="Arial"/>
          <w:b/>
          <w:bCs/>
          <w:sz w:val="22"/>
          <w:szCs w:val="22"/>
          <w:lang w:eastAsia="en-US"/>
        </w:rPr>
      </w:pPr>
      <w:r w:rsidRPr="00AC0CAF">
        <w:rPr>
          <w:rFonts w:ascii="Arial" w:eastAsia="Calibri" w:hAnsi="Arial" w:cs="Arial"/>
          <w:b/>
          <w:bCs/>
          <w:sz w:val="22"/>
          <w:szCs w:val="22"/>
          <w:lang w:eastAsia="en-US"/>
        </w:rPr>
        <w:t>2.</w:t>
      </w:r>
      <w:r w:rsidRPr="00AC0CAF">
        <w:rPr>
          <w:rFonts w:ascii="Arial" w:eastAsia="Calibri" w:hAnsi="Arial" w:cs="Arial"/>
          <w:b/>
          <w:bCs/>
          <w:sz w:val="22"/>
          <w:szCs w:val="22"/>
          <w:lang w:eastAsia="en-US"/>
        </w:rPr>
        <w:tab/>
        <w:t xml:space="preserve">Ugovor o zakupu </w:t>
      </w:r>
    </w:p>
    <w:p w14:paraId="13BF9427" w14:textId="77777777" w:rsidR="00F0268D" w:rsidRPr="00AC0CAF" w:rsidRDefault="00F0268D" w:rsidP="00F0268D">
      <w:pPr>
        <w:tabs>
          <w:tab w:val="left" w:pos="284"/>
        </w:tabs>
        <w:jc w:val="both"/>
        <w:rPr>
          <w:rFonts w:ascii="Arial" w:eastAsia="Calibri" w:hAnsi="Arial" w:cs="Arial"/>
          <w:b/>
          <w:bCs/>
          <w:sz w:val="22"/>
          <w:szCs w:val="22"/>
          <w:lang w:eastAsia="en-US"/>
        </w:rPr>
      </w:pPr>
    </w:p>
    <w:p w14:paraId="37A3696B" w14:textId="77777777"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24.</w:t>
      </w:r>
    </w:p>
    <w:p w14:paraId="13101221"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Ugovor o zakupu sklapa se na određeno vrijeme.</w:t>
      </w:r>
    </w:p>
    <w:p w14:paraId="6A9430CF"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Ugovor o zakupu mora biti sastavljen u pisanom obliku i potvrđen (</w:t>
      </w:r>
      <w:proofErr w:type="spellStart"/>
      <w:r w:rsidRPr="00AC0CAF">
        <w:rPr>
          <w:rFonts w:ascii="Arial" w:eastAsia="Calibri" w:hAnsi="Arial" w:cs="Arial"/>
          <w:sz w:val="22"/>
          <w:szCs w:val="22"/>
          <w:lang w:eastAsia="en-US"/>
        </w:rPr>
        <w:t>solemniziran</w:t>
      </w:r>
      <w:proofErr w:type="spellEnd"/>
      <w:r w:rsidRPr="00AC0CAF">
        <w:rPr>
          <w:rFonts w:ascii="Arial" w:eastAsia="Calibri" w:hAnsi="Arial" w:cs="Arial"/>
          <w:sz w:val="22"/>
          <w:szCs w:val="22"/>
          <w:lang w:eastAsia="en-US"/>
        </w:rPr>
        <w:t>) po javnom bilježniku. Svi troškovi potvrđivanja (</w:t>
      </w:r>
      <w:proofErr w:type="spellStart"/>
      <w:r w:rsidRPr="00AC0CAF">
        <w:rPr>
          <w:rFonts w:ascii="Arial" w:eastAsia="Calibri" w:hAnsi="Arial" w:cs="Arial"/>
          <w:sz w:val="22"/>
          <w:szCs w:val="22"/>
          <w:lang w:eastAsia="en-US"/>
        </w:rPr>
        <w:t>solemnizacije</w:t>
      </w:r>
      <w:proofErr w:type="spellEnd"/>
      <w:r w:rsidRPr="00AC0CAF">
        <w:rPr>
          <w:rFonts w:ascii="Arial" w:eastAsia="Calibri" w:hAnsi="Arial" w:cs="Arial"/>
          <w:sz w:val="22"/>
          <w:szCs w:val="22"/>
          <w:lang w:eastAsia="en-US"/>
        </w:rPr>
        <w:t>) padaju na teret zakupnika.</w:t>
      </w:r>
    </w:p>
    <w:p w14:paraId="52217793"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Ugovor o zakupu smatra se sklopljenim i proizvodi pravne učinke danom njegove potvrde (</w:t>
      </w:r>
      <w:proofErr w:type="spellStart"/>
      <w:r w:rsidRPr="00AC0CAF">
        <w:rPr>
          <w:rFonts w:ascii="Arial" w:eastAsia="Calibri" w:hAnsi="Arial" w:cs="Arial"/>
          <w:sz w:val="22"/>
          <w:szCs w:val="22"/>
          <w:lang w:eastAsia="en-US"/>
        </w:rPr>
        <w:t>solemnizacije</w:t>
      </w:r>
      <w:proofErr w:type="spellEnd"/>
      <w:r w:rsidRPr="00AC0CAF">
        <w:rPr>
          <w:rFonts w:ascii="Arial" w:eastAsia="Calibri" w:hAnsi="Arial" w:cs="Arial"/>
          <w:sz w:val="22"/>
          <w:szCs w:val="22"/>
          <w:lang w:eastAsia="en-US"/>
        </w:rPr>
        <w:t>) od strane javnog bilježnika.</w:t>
      </w:r>
    </w:p>
    <w:p w14:paraId="68F51E56" w14:textId="77777777" w:rsidR="00F0268D" w:rsidRPr="00AC0CAF" w:rsidRDefault="00F0268D" w:rsidP="00F0268D">
      <w:pPr>
        <w:jc w:val="both"/>
        <w:rPr>
          <w:rFonts w:ascii="Arial" w:eastAsia="Calibri" w:hAnsi="Arial" w:cs="Arial"/>
          <w:sz w:val="22"/>
          <w:szCs w:val="22"/>
          <w:lang w:eastAsia="en-US"/>
        </w:rPr>
      </w:pPr>
    </w:p>
    <w:p w14:paraId="1E99C494" w14:textId="777777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25.</w:t>
      </w:r>
    </w:p>
    <w:p w14:paraId="0C17147F" w14:textId="77777777" w:rsidR="00F0268D" w:rsidRPr="00AC0CAF" w:rsidRDefault="00F0268D" w:rsidP="00F0268D">
      <w:pPr>
        <w:ind w:firstLine="708"/>
        <w:jc w:val="both"/>
        <w:rPr>
          <w:rFonts w:ascii="Arial" w:eastAsia="Calibri" w:hAnsi="Arial" w:cs="Arial"/>
          <w:sz w:val="22"/>
          <w:szCs w:val="22"/>
          <w:lang w:eastAsia="en-US"/>
        </w:rPr>
      </w:pPr>
      <w:bookmarkStart w:id="8" w:name="_Hlk126953990"/>
      <w:r w:rsidRPr="00AC0CAF">
        <w:rPr>
          <w:rFonts w:ascii="Arial" w:eastAsia="Calibri" w:hAnsi="Arial" w:cs="Arial"/>
          <w:sz w:val="22"/>
          <w:szCs w:val="22"/>
          <w:lang w:eastAsia="en-US"/>
        </w:rPr>
        <w:t xml:space="preserve">(1) </w:t>
      </w:r>
      <w:bookmarkEnd w:id="8"/>
      <w:r w:rsidRPr="00AC0CAF">
        <w:rPr>
          <w:rFonts w:ascii="Arial" w:eastAsia="Calibri" w:hAnsi="Arial" w:cs="Arial"/>
          <w:sz w:val="22"/>
          <w:szCs w:val="22"/>
          <w:lang w:eastAsia="en-US"/>
        </w:rPr>
        <w:t>Zakupnik uzima poslovni prostor u zakup u viđenom stanju.</w:t>
      </w:r>
    </w:p>
    <w:p w14:paraId="6C79FE7C"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Prilikom primopredaje poslovnog prostora ugovorne strane sastavljaju zapisnik koji sadrži podatke o stanju poslovnog prostora u vrijeme primopredaje.</w:t>
      </w:r>
    </w:p>
    <w:p w14:paraId="1F24DDA6" w14:textId="7BE939E8"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(3) Radi obavljanja radova potrebnih za stavljanje poslovnog prostora u funkciju za obavljanje ugovorene djelatnosti, zakupnik se </w:t>
      </w:r>
      <w:r w:rsidR="00891C28" w:rsidRPr="00AC0CAF">
        <w:rPr>
          <w:rFonts w:ascii="Arial" w:eastAsia="Calibri" w:hAnsi="Arial" w:cs="Arial"/>
          <w:sz w:val="22"/>
          <w:szCs w:val="22"/>
          <w:lang w:eastAsia="en-US"/>
        </w:rPr>
        <w:t>do kraja mjeseca u kojem je izvršeno</w:t>
      </w:r>
      <w:r w:rsidRPr="00AC0CAF">
        <w:rPr>
          <w:rFonts w:ascii="Arial" w:eastAsia="Calibri" w:hAnsi="Arial" w:cs="Arial"/>
          <w:sz w:val="22"/>
          <w:szCs w:val="22"/>
          <w:lang w:eastAsia="en-US"/>
        </w:rPr>
        <w:t xml:space="preserve"> potvrđivanj</w:t>
      </w:r>
      <w:r w:rsidR="00891C28" w:rsidRPr="00AC0CAF">
        <w:rPr>
          <w:rFonts w:ascii="Arial" w:eastAsia="Calibri" w:hAnsi="Arial" w:cs="Arial"/>
          <w:sz w:val="22"/>
          <w:szCs w:val="22"/>
          <w:lang w:eastAsia="en-US"/>
        </w:rPr>
        <w:t>e</w:t>
      </w:r>
      <w:r w:rsidRPr="00AC0CAF">
        <w:rPr>
          <w:rFonts w:ascii="Arial" w:eastAsia="Calibri" w:hAnsi="Arial" w:cs="Arial"/>
          <w:sz w:val="22"/>
          <w:szCs w:val="22"/>
          <w:lang w:eastAsia="en-US"/>
        </w:rPr>
        <w:t xml:space="preserve"> (</w:t>
      </w:r>
      <w:proofErr w:type="spellStart"/>
      <w:r w:rsidRPr="00AC0CAF">
        <w:rPr>
          <w:rFonts w:ascii="Arial" w:eastAsia="Calibri" w:hAnsi="Arial" w:cs="Arial"/>
          <w:sz w:val="22"/>
          <w:szCs w:val="22"/>
          <w:lang w:eastAsia="en-US"/>
        </w:rPr>
        <w:t>solemnizacij</w:t>
      </w:r>
      <w:r w:rsidR="00891C28" w:rsidRPr="00AC0CAF">
        <w:rPr>
          <w:rFonts w:ascii="Arial" w:eastAsia="Calibri" w:hAnsi="Arial" w:cs="Arial"/>
          <w:sz w:val="22"/>
          <w:szCs w:val="22"/>
          <w:lang w:eastAsia="en-US"/>
        </w:rPr>
        <w:t>a</w:t>
      </w:r>
      <w:proofErr w:type="spellEnd"/>
      <w:r w:rsidRPr="00AC0CAF">
        <w:rPr>
          <w:rFonts w:ascii="Arial" w:eastAsia="Calibri" w:hAnsi="Arial" w:cs="Arial"/>
          <w:sz w:val="22"/>
          <w:szCs w:val="22"/>
          <w:lang w:eastAsia="en-US"/>
        </w:rPr>
        <w:t>) ugovora o zakupu oslobađa plaćanja ugovorene zakupnine, osim ako se već ne nalazi u posjedu poslovnog prostora.</w:t>
      </w:r>
    </w:p>
    <w:p w14:paraId="6457F3DB"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Potpisom ugovora o zakupu i primopredajnog zapisnika, zakupnik potvrđuje da je poslovni prostor primio u viđenom stanju i suglasan je da će poslovni prostor urediti, ukoliko je potrebno, o vlastitom trošku kako bi u njemu mogao obavljati ugovorenu djelatnost.</w:t>
      </w:r>
    </w:p>
    <w:p w14:paraId="1D330E80" w14:textId="19C5272A"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(5) Potpisom ugovora o zakupu, zakupnik se odriče prava potraživanja troškova investicijskog i tekućeg održavanja poslovnog prostora te naknade za uložena sredstva u poslovni prostor od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s bilo koje osnove.</w:t>
      </w:r>
    </w:p>
    <w:p w14:paraId="4ABFF43B" w14:textId="77777777" w:rsidR="00F0268D" w:rsidRPr="00AC0CAF" w:rsidRDefault="00F0268D" w:rsidP="00F0268D">
      <w:pPr>
        <w:jc w:val="both"/>
        <w:rPr>
          <w:rFonts w:ascii="Arial" w:eastAsia="Calibri" w:hAnsi="Arial" w:cs="Arial"/>
          <w:sz w:val="22"/>
          <w:szCs w:val="22"/>
          <w:lang w:eastAsia="en-US"/>
        </w:rPr>
      </w:pPr>
    </w:p>
    <w:p w14:paraId="410949F5" w14:textId="77777777"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26.</w:t>
      </w:r>
    </w:p>
    <w:p w14:paraId="3BCEB958" w14:textId="7267B24A" w:rsidR="00F0268D" w:rsidRPr="00AC0CAF" w:rsidRDefault="00F0268D" w:rsidP="00C46AC5">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Radi osiguranja plaćanja ugovornih obveza s osnova zakupnine, kamata i troškova korištenja poslovnog prostora, najpovoljniji natjecatelj je, prije sklapanja ugovora o zakupu, </w:t>
      </w:r>
      <w:r w:rsidR="00C46AC5" w:rsidRPr="00AC0CAF">
        <w:rPr>
          <w:rFonts w:ascii="Arial" w:eastAsia="Calibri" w:hAnsi="Arial" w:cs="Arial"/>
          <w:sz w:val="22"/>
          <w:szCs w:val="22"/>
          <w:lang w:eastAsia="en-US"/>
        </w:rPr>
        <w:t xml:space="preserve">a najkasnije u roku od 15 dana od dana pisanog poziva, </w:t>
      </w:r>
      <w:r w:rsidRPr="00AC0CAF">
        <w:rPr>
          <w:rFonts w:ascii="Arial" w:eastAsia="Calibri" w:hAnsi="Arial" w:cs="Arial"/>
          <w:sz w:val="22"/>
          <w:szCs w:val="22"/>
          <w:lang w:eastAsia="en-US"/>
        </w:rPr>
        <w:t>dužan</w:t>
      </w:r>
      <w:r w:rsidR="00C46AC5" w:rsidRPr="00AC0CAF">
        <w:rPr>
          <w:rFonts w:ascii="Arial" w:eastAsia="Calibri" w:hAnsi="Arial" w:cs="Arial"/>
          <w:sz w:val="22"/>
          <w:szCs w:val="22"/>
          <w:lang w:eastAsia="en-US"/>
        </w:rPr>
        <w:t xml:space="preserve"> </w:t>
      </w:r>
      <w:r w:rsidRPr="00AC0CAF">
        <w:rPr>
          <w:rFonts w:ascii="Arial" w:eastAsia="Calibri" w:hAnsi="Arial" w:cs="Arial"/>
          <w:sz w:val="22"/>
          <w:szCs w:val="22"/>
          <w:lang w:eastAsia="en-US"/>
        </w:rPr>
        <w:t xml:space="preserve">uplatiti razliku od uplaćene jamčevine do visine </w:t>
      </w:r>
      <w:r w:rsidR="003558C6" w:rsidRPr="00AC0CAF">
        <w:rPr>
          <w:rFonts w:ascii="Arial" w:eastAsia="Calibri" w:hAnsi="Arial" w:cs="Arial"/>
          <w:sz w:val="22"/>
          <w:szCs w:val="22"/>
          <w:lang w:eastAsia="en-US"/>
        </w:rPr>
        <w:t>dvije</w:t>
      </w:r>
      <w:r w:rsidRPr="00AC0CAF">
        <w:rPr>
          <w:rFonts w:ascii="Arial" w:eastAsia="Calibri" w:hAnsi="Arial" w:cs="Arial"/>
          <w:sz w:val="22"/>
          <w:szCs w:val="22"/>
          <w:lang w:eastAsia="en-US"/>
        </w:rPr>
        <w:t xml:space="preserve"> </w:t>
      </w:r>
      <w:proofErr w:type="spellStart"/>
      <w:r w:rsidRPr="00AC0CAF">
        <w:rPr>
          <w:rFonts w:ascii="Arial" w:eastAsia="Calibri" w:hAnsi="Arial" w:cs="Arial"/>
          <w:sz w:val="22"/>
          <w:szCs w:val="22"/>
          <w:lang w:eastAsia="en-US"/>
        </w:rPr>
        <w:t>izlicitiran</w:t>
      </w:r>
      <w:r w:rsidR="003558C6" w:rsidRPr="00AC0CAF">
        <w:rPr>
          <w:rFonts w:ascii="Arial" w:eastAsia="Calibri" w:hAnsi="Arial" w:cs="Arial"/>
          <w:sz w:val="22"/>
          <w:szCs w:val="22"/>
          <w:lang w:eastAsia="en-US"/>
        </w:rPr>
        <w:t>e</w:t>
      </w:r>
      <w:proofErr w:type="spellEnd"/>
      <w:r w:rsidRPr="00AC0CAF">
        <w:rPr>
          <w:rFonts w:ascii="Arial" w:eastAsia="Calibri" w:hAnsi="Arial" w:cs="Arial"/>
          <w:sz w:val="22"/>
          <w:szCs w:val="22"/>
          <w:lang w:eastAsia="en-US"/>
        </w:rPr>
        <w:t xml:space="preserve"> zakupnin</w:t>
      </w:r>
      <w:r w:rsidR="003558C6" w:rsidRPr="00AC0CAF">
        <w:rPr>
          <w:rFonts w:ascii="Arial" w:eastAsia="Calibri" w:hAnsi="Arial" w:cs="Arial"/>
          <w:sz w:val="22"/>
          <w:szCs w:val="22"/>
          <w:lang w:eastAsia="en-US"/>
        </w:rPr>
        <w:t>e</w:t>
      </w:r>
      <w:r w:rsidRPr="00AC0CAF">
        <w:rPr>
          <w:rFonts w:ascii="Arial" w:eastAsia="Calibri" w:hAnsi="Arial" w:cs="Arial"/>
          <w:sz w:val="22"/>
          <w:szCs w:val="22"/>
          <w:lang w:eastAsia="en-US"/>
        </w:rPr>
        <w:t xml:space="preserve"> uvećan</w:t>
      </w:r>
      <w:r w:rsidR="003558C6" w:rsidRPr="00AC0CAF">
        <w:rPr>
          <w:rFonts w:ascii="Arial" w:eastAsia="Calibri" w:hAnsi="Arial" w:cs="Arial"/>
          <w:sz w:val="22"/>
          <w:szCs w:val="22"/>
          <w:lang w:eastAsia="en-US"/>
        </w:rPr>
        <w:t>e</w:t>
      </w:r>
      <w:r w:rsidRPr="00AC0CAF">
        <w:rPr>
          <w:rFonts w:ascii="Arial" w:eastAsia="Calibri" w:hAnsi="Arial" w:cs="Arial"/>
          <w:sz w:val="22"/>
          <w:szCs w:val="22"/>
          <w:lang w:eastAsia="en-US"/>
        </w:rPr>
        <w:t xml:space="preserve"> za iznos pripadajućeg poreza na dodanu vrijednost</w:t>
      </w:r>
      <w:r w:rsidR="003558C6" w:rsidRPr="00AC0CAF">
        <w:rPr>
          <w:rFonts w:ascii="Arial" w:eastAsia="Calibri" w:hAnsi="Arial" w:cs="Arial"/>
          <w:sz w:val="22"/>
          <w:szCs w:val="22"/>
          <w:lang w:eastAsia="en-US"/>
        </w:rPr>
        <w:t xml:space="preserve"> (ukoliko i kad je Općina obveznik PDV-a)</w:t>
      </w:r>
      <w:r w:rsidRPr="00AC0CAF">
        <w:rPr>
          <w:rFonts w:ascii="Arial" w:eastAsia="Calibri" w:hAnsi="Arial" w:cs="Arial"/>
          <w:sz w:val="22"/>
          <w:szCs w:val="22"/>
          <w:lang w:eastAsia="en-US"/>
        </w:rPr>
        <w:t>, koji ostaje Općin</w:t>
      </w:r>
      <w:r w:rsidR="000E1043" w:rsidRPr="00AC0CAF">
        <w:rPr>
          <w:rFonts w:ascii="Arial" w:eastAsia="Calibri" w:hAnsi="Arial" w:cs="Arial"/>
          <w:sz w:val="22"/>
          <w:szCs w:val="22"/>
          <w:lang w:eastAsia="en-US"/>
        </w:rPr>
        <w:t>i</w:t>
      </w:r>
      <w:r w:rsidRPr="00AC0CAF">
        <w:rPr>
          <w:rFonts w:ascii="Arial" w:eastAsia="Calibri" w:hAnsi="Arial" w:cs="Arial"/>
          <w:sz w:val="22"/>
          <w:szCs w:val="22"/>
          <w:lang w:eastAsia="en-US"/>
        </w:rPr>
        <w:t xml:space="preserve"> kao garantni polog do isteka ugovora o zakupu</w:t>
      </w:r>
      <w:r w:rsidR="00C46AC5" w:rsidRPr="00AC0CAF">
        <w:rPr>
          <w:rFonts w:ascii="Arial" w:eastAsia="Calibri" w:hAnsi="Arial" w:cs="Arial"/>
          <w:sz w:val="22"/>
          <w:szCs w:val="22"/>
          <w:lang w:eastAsia="en-US"/>
        </w:rPr>
        <w:t>.</w:t>
      </w:r>
    </w:p>
    <w:p w14:paraId="23C8A6B5" w14:textId="391D4E92"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C46AC5" w:rsidRPr="00AC0CAF">
        <w:rPr>
          <w:rFonts w:ascii="Arial" w:eastAsia="Calibri" w:hAnsi="Arial" w:cs="Arial"/>
          <w:sz w:val="22"/>
          <w:szCs w:val="22"/>
          <w:lang w:eastAsia="en-US"/>
        </w:rPr>
        <w:t>2</w:t>
      </w:r>
      <w:r w:rsidRPr="00AC0CAF">
        <w:rPr>
          <w:rFonts w:ascii="Arial" w:eastAsia="Calibri" w:hAnsi="Arial" w:cs="Arial"/>
          <w:sz w:val="22"/>
          <w:szCs w:val="22"/>
          <w:lang w:eastAsia="en-US"/>
        </w:rPr>
        <w:t xml:space="preserve">) </w:t>
      </w:r>
      <w:r w:rsidR="00F4782D" w:rsidRPr="00AC0CAF">
        <w:rPr>
          <w:rFonts w:ascii="Arial" w:eastAsia="Calibri" w:hAnsi="Arial" w:cs="Arial"/>
          <w:sz w:val="22"/>
          <w:szCs w:val="22"/>
          <w:lang w:eastAsia="en-US"/>
        </w:rPr>
        <w:t>Ukoliko n</w:t>
      </w:r>
      <w:r w:rsidRPr="00AC0CAF">
        <w:rPr>
          <w:rFonts w:ascii="Arial" w:eastAsia="Calibri" w:hAnsi="Arial" w:cs="Arial"/>
          <w:sz w:val="22"/>
          <w:szCs w:val="22"/>
          <w:lang w:eastAsia="en-US"/>
        </w:rPr>
        <w:t xml:space="preserve">ajpovoljniji natjecatelj </w:t>
      </w:r>
      <w:r w:rsidR="00F4782D" w:rsidRPr="00AC0CAF">
        <w:rPr>
          <w:rFonts w:ascii="Arial" w:eastAsia="Calibri" w:hAnsi="Arial" w:cs="Arial"/>
          <w:sz w:val="22"/>
          <w:szCs w:val="22"/>
          <w:lang w:eastAsia="en-US"/>
        </w:rPr>
        <w:t>na postupi sukladno stavku 1. ovog članka</w:t>
      </w:r>
      <w:r w:rsidRPr="00AC0CAF">
        <w:rPr>
          <w:rFonts w:ascii="Arial" w:eastAsia="Calibri" w:hAnsi="Arial" w:cs="Arial"/>
          <w:sz w:val="22"/>
          <w:szCs w:val="22"/>
          <w:lang w:eastAsia="en-US"/>
        </w:rPr>
        <w:t xml:space="preserve"> smatrat će se da je odustao od sklapanja ugovora o zakupu te mu se uplaćena jamčevina neće vratiti.</w:t>
      </w:r>
    </w:p>
    <w:p w14:paraId="63B033BC" w14:textId="069A9983"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F4782D" w:rsidRPr="00AC0CAF">
        <w:rPr>
          <w:rFonts w:ascii="Arial" w:eastAsia="Calibri" w:hAnsi="Arial" w:cs="Arial"/>
          <w:sz w:val="22"/>
          <w:szCs w:val="22"/>
          <w:lang w:eastAsia="en-US"/>
        </w:rPr>
        <w:t>3</w:t>
      </w:r>
      <w:r w:rsidRPr="00AC0CAF">
        <w:rPr>
          <w:rFonts w:ascii="Arial" w:eastAsia="Calibri" w:hAnsi="Arial" w:cs="Arial"/>
          <w:sz w:val="22"/>
          <w:szCs w:val="22"/>
          <w:lang w:eastAsia="en-US"/>
        </w:rPr>
        <w:t xml:space="preserve">) U slučaju iz stavka </w:t>
      </w:r>
      <w:r w:rsidR="00F4782D" w:rsidRPr="00AC0CAF">
        <w:rPr>
          <w:rFonts w:ascii="Arial" w:eastAsia="Calibri" w:hAnsi="Arial" w:cs="Arial"/>
          <w:sz w:val="22"/>
          <w:szCs w:val="22"/>
          <w:lang w:eastAsia="en-US"/>
        </w:rPr>
        <w:t>2</w:t>
      </w:r>
      <w:r w:rsidRPr="00AC0CAF">
        <w:rPr>
          <w:rFonts w:ascii="Arial" w:eastAsia="Calibri" w:hAnsi="Arial" w:cs="Arial"/>
          <w:sz w:val="22"/>
          <w:szCs w:val="22"/>
          <w:lang w:eastAsia="en-US"/>
        </w:rPr>
        <w:t>. ovog članka, sklapanje ugovora o zakupu ponudit će se prvom sljedećem natjecatelju koji je ponudio najvišu zakupninu po m</w:t>
      </w:r>
      <w:r w:rsidRPr="00AC0CAF">
        <w:rPr>
          <w:rFonts w:ascii="Arial" w:eastAsia="Calibri" w:hAnsi="Arial" w:cs="Arial"/>
          <w:sz w:val="22"/>
          <w:szCs w:val="22"/>
          <w:vertAlign w:val="superscript"/>
          <w:lang w:eastAsia="en-US"/>
        </w:rPr>
        <w:t>2</w:t>
      </w:r>
      <w:r w:rsidRPr="00AC0CAF">
        <w:rPr>
          <w:rFonts w:ascii="Arial" w:eastAsia="Calibri" w:hAnsi="Arial" w:cs="Arial"/>
          <w:sz w:val="22"/>
          <w:szCs w:val="22"/>
          <w:lang w:eastAsia="en-US"/>
        </w:rPr>
        <w:t xml:space="preserve">, uz rok od pet dana od dana </w:t>
      </w:r>
      <w:r w:rsidR="00F4782D" w:rsidRPr="00AC0CAF">
        <w:rPr>
          <w:rFonts w:ascii="Arial" w:eastAsia="Calibri" w:hAnsi="Arial" w:cs="Arial"/>
          <w:sz w:val="22"/>
          <w:szCs w:val="22"/>
          <w:lang w:eastAsia="en-US"/>
        </w:rPr>
        <w:t xml:space="preserve">primitka </w:t>
      </w:r>
      <w:r w:rsidRPr="00AC0CAF">
        <w:rPr>
          <w:rFonts w:ascii="Arial" w:eastAsia="Calibri" w:hAnsi="Arial" w:cs="Arial"/>
          <w:sz w:val="22"/>
          <w:szCs w:val="22"/>
          <w:lang w:eastAsia="en-US"/>
        </w:rPr>
        <w:t>pisanog poziva za očitovanje o prihvatu ponude za sklapanje ugovora o zakupu.</w:t>
      </w:r>
    </w:p>
    <w:p w14:paraId="79BDA629" w14:textId="1C256BCC"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F4782D" w:rsidRPr="00AC0CAF">
        <w:rPr>
          <w:rFonts w:ascii="Arial" w:eastAsia="Calibri" w:hAnsi="Arial" w:cs="Arial"/>
          <w:sz w:val="22"/>
          <w:szCs w:val="22"/>
          <w:lang w:eastAsia="en-US"/>
        </w:rPr>
        <w:t>4</w:t>
      </w:r>
      <w:r w:rsidRPr="00AC0CAF">
        <w:rPr>
          <w:rFonts w:ascii="Arial" w:eastAsia="Calibri" w:hAnsi="Arial" w:cs="Arial"/>
          <w:sz w:val="22"/>
          <w:szCs w:val="22"/>
          <w:lang w:eastAsia="en-US"/>
        </w:rPr>
        <w:t xml:space="preserve">) Ako se natjecatelj iz stavka </w:t>
      </w:r>
      <w:r w:rsidR="00F4782D" w:rsidRPr="00AC0CAF">
        <w:rPr>
          <w:rFonts w:ascii="Arial" w:eastAsia="Calibri" w:hAnsi="Arial" w:cs="Arial"/>
          <w:sz w:val="22"/>
          <w:szCs w:val="22"/>
          <w:lang w:eastAsia="en-US"/>
        </w:rPr>
        <w:t>3</w:t>
      </w:r>
      <w:r w:rsidRPr="00AC0CAF">
        <w:rPr>
          <w:rFonts w:ascii="Arial" w:eastAsia="Calibri" w:hAnsi="Arial" w:cs="Arial"/>
          <w:sz w:val="22"/>
          <w:szCs w:val="22"/>
          <w:lang w:eastAsia="en-US"/>
        </w:rPr>
        <w:t>. ovog članka u ostavljenom roku ne izjasni o prihvatu ponude za sklapanje ugovora o zakupu, smatrat će se da istu ne prihvaća te mu se uplaćena jamčevina neće vratiti.</w:t>
      </w:r>
    </w:p>
    <w:p w14:paraId="7B9C5E30" w14:textId="16E13140"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w:t>
      </w:r>
      <w:r w:rsidR="00F4782D" w:rsidRPr="00AC0CAF">
        <w:rPr>
          <w:rFonts w:ascii="Arial" w:eastAsia="Calibri" w:hAnsi="Arial" w:cs="Arial"/>
          <w:sz w:val="22"/>
          <w:szCs w:val="22"/>
          <w:lang w:eastAsia="en-US"/>
        </w:rPr>
        <w:t>5</w:t>
      </w:r>
      <w:r w:rsidRPr="00AC0CAF">
        <w:rPr>
          <w:rFonts w:ascii="Arial" w:eastAsia="Calibri" w:hAnsi="Arial" w:cs="Arial"/>
          <w:sz w:val="22"/>
          <w:szCs w:val="22"/>
          <w:lang w:eastAsia="en-US"/>
        </w:rPr>
        <w:t xml:space="preserve">) Natjecateljima iz stavka </w:t>
      </w:r>
      <w:r w:rsidR="00F4782D" w:rsidRPr="00AC0CAF">
        <w:rPr>
          <w:rFonts w:ascii="Arial" w:eastAsia="Calibri" w:hAnsi="Arial" w:cs="Arial"/>
          <w:sz w:val="22"/>
          <w:szCs w:val="22"/>
          <w:lang w:eastAsia="en-US"/>
        </w:rPr>
        <w:t>1</w:t>
      </w:r>
      <w:r w:rsidRPr="00AC0CAF">
        <w:rPr>
          <w:rFonts w:ascii="Arial" w:eastAsia="Calibri" w:hAnsi="Arial" w:cs="Arial"/>
          <w:sz w:val="22"/>
          <w:szCs w:val="22"/>
          <w:lang w:eastAsia="en-US"/>
        </w:rPr>
        <w:t xml:space="preserve">. i </w:t>
      </w:r>
      <w:r w:rsidR="00F4782D" w:rsidRPr="00AC0CAF">
        <w:rPr>
          <w:rFonts w:ascii="Arial" w:eastAsia="Calibri" w:hAnsi="Arial" w:cs="Arial"/>
          <w:sz w:val="22"/>
          <w:szCs w:val="22"/>
          <w:lang w:eastAsia="en-US"/>
        </w:rPr>
        <w:t>3</w:t>
      </w:r>
      <w:r w:rsidRPr="00AC0CAF">
        <w:rPr>
          <w:rFonts w:ascii="Arial" w:eastAsia="Calibri" w:hAnsi="Arial" w:cs="Arial"/>
          <w:sz w:val="22"/>
          <w:szCs w:val="22"/>
          <w:lang w:eastAsia="en-US"/>
        </w:rPr>
        <w:t>. ovog članka poziv će se uputiti preporučenom poštom ili elektroničkom poštom na adresu navedenu u pisanoj prijavi. Ukoliko se poziv upućuje elektroničkom poštom na adresu navedenu u pisanoj prijavi, kao dan primitka smatra se dan kada je elektronička pošta upućena.</w:t>
      </w:r>
    </w:p>
    <w:p w14:paraId="38D65BD6" w14:textId="16AA3E3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F4782D" w:rsidRPr="00AC0CAF">
        <w:rPr>
          <w:rFonts w:ascii="Arial" w:eastAsia="Calibri" w:hAnsi="Arial" w:cs="Arial"/>
          <w:sz w:val="22"/>
          <w:szCs w:val="22"/>
          <w:lang w:eastAsia="en-US"/>
        </w:rPr>
        <w:t>6</w:t>
      </w:r>
      <w:r w:rsidRPr="00AC0CAF">
        <w:rPr>
          <w:rFonts w:ascii="Arial" w:eastAsia="Calibri" w:hAnsi="Arial" w:cs="Arial"/>
          <w:sz w:val="22"/>
          <w:szCs w:val="22"/>
          <w:lang w:eastAsia="en-US"/>
        </w:rPr>
        <w:t xml:space="preserve">) Rokovi iz stavka </w:t>
      </w:r>
      <w:r w:rsidR="00F4782D" w:rsidRPr="00AC0CAF">
        <w:rPr>
          <w:rFonts w:ascii="Arial" w:eastAsia="Calibri" w:hAnsi="Arial" w:cs="Arial"/>
          <w:sz w:val="22"/>
          <w:szCs w:val="22"/>
          <w:lang w:eastAsia="en-US"/>
        </w:rPr>
        <w:t>1</w:t>
      </w:r>
      <w:r w:rsidRPr="00AC0CAF">
        <w:rPr>
          <w:rFonts w:ascii="Arial" w:eastAsia="Calibri" w:hAnsi="Arial" w:cs="Arial"/>
          <w:sz w:val="22"/>
          <w:szCs w:val="22"/>
          <w:lang w:eastAsia="en-US"/>
        </w:rPr>
        <w:t xml:space="preserve">. i </w:t>
      </w:r>
      <w:r w:rsidR="00F4782D" w:rsidRPr="00AC0CAF">
        <w:rPr>
          <w:rFonts w:ascii="Arial" w:eastAsia="Calibri" w:hAnsi="Arial" w:cs="Arial"/>
          <w:sz w:val="22"/>
          <w:szCs w:val="22"/>
          <w:lang w:eastAsia="en-US"/>
        </w:rPr>
        <w:t>3</w:t>
      </w:r>
      <w:r w:rsidRPr="00AC0CAF">
        <w:rPr>
          <w:rFonts w:ascii="Arial" w:eastAsia="Calibri" w:hAnsi="Arial" w:cs="Arial"/>
          <w:sz w:val="22"/>
          <w:szCs w:val="22"/>
          <w:lang w:eastAsia="en-US"/>
        </w:rPr>
        <w:t>. ovoga članka mogu se produžiti samo iznimno, zbog opravdanog razloga.</w:t>
      </w:r>
    </w:p>
    <w:p w14:paraId="128DF916" w14:textId="1A0D13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F4782D" w:rsidRPr="00AC0CAF">
        <w:rPr>
          <w:rFonts w:ascii="Arial" w:eastAsia="Calibri" w:hAnsi="Arial" w:cs="Arial"/>
          <w:sz w:val="22"/>
          <w:szCs w:val="22"/>
          <w:lang w:eastAsia="en-US"/>
        </w:rPr>
        <w:t>7</w:t>
      </w:r>
      <w:r w:rsidRPr="00AC0CAF">
        <w:rPr>
          <w:rFonts w:ascii="Arial" w:eastAsia="Calibri" w:hAnsi="Arial" w:cs="Arial"/>
          <w:sz w:val="22"/>
          <w:szCs w:val="22"/>
          <w:lang w:eastAsia="en-US"/>
        </w:rPr>
        <w:t xml:space="preserve">) Pravne osobe u vlasništvu ili pretežitom vlasništvu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mogu odrediti drukčija sredstva osiguranja plaćanja ugovornih obveza od propisanih u stavku 1. ovog članka.</w:t>
      </w:r>
    </w:p>
    <w:p w14:paraId="6B997A63" w14:textId="77777777" w:rsidR="00F0268D" w:rsidRPr="00AC0CAF" w:rsidRDefault="00F0268D" w:rsidP="00F0268D">
      <w:pPr>
        <w:rPr>
          <w:rFonts w:ascii="Arial" w:eastAsia="Calibri" w:hAnsi="Arial" w:cs="Arial"/>
          <w:b/>
          <w:bCs/>
          <w:sz w:val="22"/>
          <w:szCs w:val="22"/>
          <w:lang w:eastAsia="en-US"/>
        </w:rPr>
      </w:pPr>
    </w:p>
    <w:p w14:paraId="105E61D1" w14:textId="77777777" w:rsidR="00F0268D" w:rsidRPr="00AC0CAF" w:rsidRDefault="00F0268D" w:rsidP="00F0268D">
      <w:pPr>
        <w:jc w:val="both"/>
        <w:rPr>
          <w:rFonts w:ascii="Arial" w:eastAsia="Calibri" w:hAnsi="Arial" w:cs="Arial"/>
          <w:sz w:val="22"/>
          <w:szCs w:val="22"/>
          <w:lang w:eastAsia="en-US"/>
        </w:rPr>
      </w:pPr>
    </w:p>
    <w:p w14:paraId="0FDB5596" w14:textId="51EF6C83"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2</w:t>
      </w:r>
      <w:r w:rsidR="0011286D" w:rsidRPr="00AC0CAF">
        <w:rPr>
          <w:rFonts w:ascii="Arial" w:eastAsia="Calibri" w:hAnsi="Arial" w:cs="Arial"/>
          <w:b/>
          <w:bCs/>
          <w:sz w:val="22"/>
          <w:szCs w:val="22"/>
          <w:lang w:eastAsia="en-US"/>
        </w:rPr>
        <w:t>7</w:t>
      </w:r>
      <w:r w:rsidRPr="00AC0CAF">
        <w:rPr>
          <w:rFonts w:ascii="Arial" w:eastAsia="Calibri" w:hAnsi="Arial" w:cs="Arial"/>
          <w:b/>
          <w:bCs/>
          <w:sz w:val="22"/>
          <w:szCs w:val="22"/>
          <w:lang w:eastAsia="en-US"/>
        </w:rPr>
        <w:t>.</w:t>
      </w:r>
    </w:p>
    <w:p w14:paraId="7D449EC0" w14:textId="6FA44A87" w:rsidR="00F0268D" w:rsidRPr="00AC0CAF" w:rsidRDefault="00F0268D" w:rsidP="0011286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Ako ugovor o zakupu sklapaju međusobno Općina i Republika Hrvatska, jedinice lokalne i područne (regionalne) samouprave te pravne osobe u vlasništvu ili pretežitom vlasništvu Republike Hrvatske odnosno pravne osobe u vlasništvu ili pretežitom vlasništvu jedinice lokalne i područne (regionalne) samouprave bez javnog natječaja, sukladno Zakonu, zakupnik </w:t>
      </w:r>
      <w:r w:rsidR="0011286D" w:rsidRPr="00AC0CAF">
        <w:rPr>
          <w:rFonts w:ascii="Arial" w:eastAsia="Calibri" w:hAnsi="Arial" w:cs="Arial"/>
          <w:sz w:val="22"/>
          <w:szCs w:val="22"/>
          <w:lang w:eastAsia="en-US"/>
        </w:rPr>
        <w:t>ni</w:t>
      </w:r>
      <w:r w:rsidRPr="00AC0CAF">
        <w:rPr>
          <w:rFonts w:ascii="Arial" w:eastAsia="Calibri" w:hAnsi="Arial" w:cs="Arial"/>
          <w:sz w:val="22"/>
          <w:szCs w:val="22"/>
          <w:lang w:eastAsia="en-US"/>
        </w:rPr>
        <w:t>je dužan, prije sklapanja ugovora o zakupu, uplatiti garantn</w:t>
      </w:r>
      <w:r w:rsidR="0011286D" w:rsidRPr="00AC0CAF">
        <w:rPr>
          <w:rFonts w:ascii="Arial" w:eastAsia="Calibri" w:hAnsi="Arial" w:cs="Arial"/>
          <w:sz w:val="22"/>
          <w:szCs w:val="22"/>
          <w:lang w:eastAsia="en-US"/>
        </w:rPr>
        <w:t>i</w:t>
      </w:r>
      <w:r w:rsidRPr="00AC0CAF">
        <w:rPr>
          <w:rFonts w:ascii="Arial" w:eastAsia="Calibri" w:hAnsi="Arial" w:cs="Arial"/>
          <w:sz w:val="22"/>
          <w:szCs w:val="22"/>
          <w:lang w:eastAsia="en-US"/>
        </w:rPr>
        <w:t xml:space="preserve"> polog za osiguranje plaćanja ugovornih obveza</w:t>
      </w:r>
      <w:r w:rsidR="0011286D" w:rsidRPr="00AC0CAF">
        <w:rPr>
          <w:rFonts w:ascii="Arial" w:eastAsia="Calibri" w:hAnsi="Arial" w:cs="Arial"/>
          <w:sz w:val="22"/>
          <w:szCs w:val="22"/>
          <w:lang w:eastAsia="en-US"/>
        </w:rPr>
        <w:t>.</w:t>
      </w:r>
    </w:p>
    <w:p w14:paraId="1EB13972" w14:textId="77777777" w:rsidR="0011286D" w:rsidRPr="00AC0CAF" w:rsidRDefault="0011286D" w:rsidP="0011286D">
      <w:pPr>
        <w:ind w:firstLine="708"/>
        <w:jc w:val="both"/>
        <w:rPr>
          <w:rFonts w:ascii="Arial" w:eastAsia="Calibri" w:hAnsi="Arial" w:cs="Arial"/>
          <w:sz w:val="22"/>
          <w:szCs w:val="22"/>
          <w:lang w:eastAsia="en-US"/>
        </w:rPr>
      </w:pPr>
    </w:p>
    <w:p w14:paraId="4C8B3398" w14:textId="7E4EC27B" w:rsidR="00F0268D" w:rsidRPr="00AC0CAF" w:rsidRDefault="00F0268D" w:rsidP="00F0268D">
      <w:pPr>
        <w:jc w:val="center"/>
        <w:rPr>
          <w:rFonts w:ascii="Arial" w:eastAsia="Calibri" w:hAnsi="Arial" w:cs="Arial"/>
          <w:sz w:val="22"/>
          <w:szCs w:val="22"/>
          <w:lang w:eastAsia="en-US"/>
        </w:rPr>
      </w:pPr>
      <w:bookmarkStart w:id="9" w:name="_Hlk126958036"/>
      <w:r w:rsidRPr="00AC0CAF">
        <w:rPr>
          <w:rFonts w:ascii="Arial" w:eastAsia="Calibri" w:hAnsi="Arial" w:cs="Arial"/>
          <w:b/>
          <w:bCs/>
          <w:sz w:val="22"/>
          <w:szCs w:val="22"/>
          <w:lang w:eastAsia="en-US"/>
        </w:rPr>
        <w:t xml:space="preserve">Članak </w:t>
      </w:r>
      <w:r w:rsidR="0011286D" w:rsidRPr="00AC0CAF">
        <w:rPr>
          <w:rFonts w:ascii="Arial" w:eastAsia="Calibri" w:hAnsi="Arial" w:cs="Arial"/>
          <w:b/>
          <w:bCs/>
          <w:sz w:val="22"/>
          <w:szCs w:val="22"/>
          <w:lang w:eastAsia="en-US"/>
        </w:rPr>
        <w:t>28</w:t>
      </w:r>
      <w:r w:rsidRPr="00AC0CAF">
        <w:rPr>
          <w:rFonts w:ascii="Arial" w:eastAsia="Calibri" w:hAnsi="Arial" w:cs="Arial"/>
          <w:b/>
          <w:bCs/>
          <w:sz w:val="22"/>
          <w:szCs w:val="22"/>
          <w:lang w:eastAsia="en-US"/>
        </w:rPr>
        <w:t>.</w:t>
      </w:r>
    </w:p>
    <w:bookmarkEnd w:id="9"/>
    <w:p w14:paraId="13473433" w14:textId="5B3FBB25"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Zakupnik nema pravo poslovni prostor ili dio poslovnog prostora dati u podzakup odnosno na korištenje ili </w:t>
      </w:r>
      <w:proofErr w:type="spellStart"/>
      <w:r w:rsidRPr="00AC0CAF">
        <w:rPr>
          <w:rFonts w:ascii="Arial" w:eastAsia="Calibri" w:hAnsi="Arial" w:cs="Arial"/>
          <w:sz w:val="22"/>
          <w:szCs w:val="22"/>
          <w:lang w:eastAsia="en-US"/>
        </w:rPr>
        <w:t>sukorištenje</w:t>
      </w:r>
      <w:proofErr w:type="spellEnd"/>
      <w:r w:rsidRPr="00AC0CAF">
        <w:rPr>
          <w:rFonts w:ascii="Arial" w:eastAsia="Calibri" w:hAnsi="Arial" w:cs="Arial"/>
          <w:sz w:val="22"/>
          <w:szCs w:val="22"/>
          <w:lang w:eastAsia="en-US"/>
        </w:rPr>
        <w:t xml:space="preserve"> trećoj osobi po bilo kojoj pravnoj osnovi (ugovorom o poslovno – tehničkoj suradnji, ugovorom o trgovačkom zastupanju i sl.), bez pisane suglasnosti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w:t>
      </w:r>
    </w:p>
    <w:p w14:paraId="2DAA442C"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U slučaju nepoštivanja odredbe stavka 1. ovoga članka, ugovor o zakupu se smatra raskinutim po sili Zakona.</w:t>
      </w:r>
    </w:p>
    <w:p w14:paraId="780615EF" w14:textId="65B45F1B"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(3) Odredba stavka 1. ovog članka ne odnosi na eventualne statusne promjene zakupnika, koje zakupnik može bez suglasnosti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upisati u službeni registar kod nadležnog tijela. O takvoj statusnoj promjeni zakupnik je dužan u pisanom obliku obavijestiti Općina, najkasnije u roku od 8 dana od dana donošenja odluke nadležnog tijela.</w:t>
      </w:r>
    </w:p>
    <w:p w14:paraId="1C847CBE" w14:textId="77777777" w:rsidR="00F0268D" w:rsidRPr="00AC0CAF" w:rsidRDefault="00F0268D" w:rsidP="00F0268D">
      <w:pPr>
        <w:jc w:val="both"/>
        <w:rPr>
          <w:rFonts w:ascii="Arial" w:eastAsia="Calibri" w:hAnsi="Arial" w:cs="Arial"/>
          <w:sz w:val="22"/>
          <w:szCs w:val="22"/>
          <w:lang w:eastAsia="en-US"/>
        </w:rPr>
      </w:pPr>
    </w:p>
    <w:p w14:paraId="21B255E0" w14:textId="14BBF7D1"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 xml:space="preserve">Članak </w:t>
      </w:r>
      <w:r w:rsidR="0011286D" w:rsidRPr="00AC0CAF">
        <w:rPr>
          <w:rFonts w:ascii="Arial" w:eastAsia="Calibri" w:hAnsi="Arial" w:cs="Arial"/>
          <w:b/>
          <w:bCs/>
          <w:sz w:val="22"/>
          <w:szCs w:val="22"/>
          <w:lang w:eastAsia="en-US"/>
        </w:rPr>
        <w:t>29</w:t>
      </w:r>
      <w:r w:rsidRPr="00AC0CAF">
        <w:rPr>
          <w:rFonts w:ascii="Arial" w:eastAsia="Calibri" w:hAnsi="Arial" w:cs="Arial"/>
          <w:b/>
          <w:bCs/>
          <w:sz w:val="22"/>
          <w:szCs w:val="22"/>
          <w:lang w:eastAsia="en-US"/>
        </w:rPr>
        <w:t>.</w:t>
      </w:r>
    </w:p>
    <w:p w14:paraId="5195257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Zakupnik može poslovni prostor koristiti samo u svrhu i na način određen ugovorom o zakupu te</w:t>
      </w:r>
      <w:r w:rsidRPr="00AC0CAF">
        <w:rPr>
          <w:rFonts w:ascii="Arial" w:eastAsia="Calibri" w:hAnsi="Arial" w:cs="Arial"/>
          <w:noProof/>
          <w:sz w:val="22"/>
          <w:szCs w:val="22"/>
          <w:lang w:eastAsia="en-US"/>
        </w:rPr>
        <w:t xml:space="preserve"> </w:t>
      </w:r>
      <w:r w:rsidRPr="00AC0CAF">
        <w:rPr>
          <w:rFonts w:ascii="Arial" w:eastAsia="Calibri" w:hAnsi="Arial" w:cs="Arial"/>
          <w:sz w:val="22"/>
          <w:szCs w:val="22"/>
          <w:lang w:eastAsia="en-US"/>
        </w:rPr>
        <w:t>isključivo za obavljanje ugovorene djelatnosti.</w:t>
      </w:r>
    </w:p>
    <w:p w14:paraId="61CB8E83" w14:textId="77777777" w:rsidR="00F0268D" w:rsidRPr="00AC0CAF" w:rsidRDefault="00F0268D" w:rsidP="00F0268D">
      <w:pPr>
        <w:jc w:val="both"/>
        <w:rPr>
          <w:rFonts w:ascii="Arial" w:eastAsia="Calibri" w:hAnsi="Arial" w:cs="Arial"/>
          <w:sz w:val="22"/>
          <w:szCs w:val="22"/>
          <w:lang w:eastAsia="en-US"/>
        </w:rPr>
      </w:pPr>
    </w:p>
    <w:p w14:paraId="59272595" w14:textId="5C151B11"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3</w:t>
      </w:r>
      <w:r w:rsidR="0011286D" w:rsidRPr="00AC0CAF">
        <w:rPr>
          <w:rFonts w:ascii="Arial" w:eastAsia="Calibri" w:hAnsi="Arial" w:cs="Arial"/>
          <w:b/>
          <w:bCs/>
          <w:sz w:val="22"/>
          <w:szCs w:val="22"/>
          <w:lang w:eastAsia="en-US"/>
        </w:rPr>
        <w:t>0</w:t>
      </w:r>
      <w:r w:rsidRPr="00AC0CAF">
        <w:rPr>
          <w:rFonts w:ascii="Arial" w:eastAsia="Calibri" w:hAnsi="Arial" w:cs="Arial"/>
          <w:b/>
          <w:bCs/>
          <w:sz w:val="22"/>
          <w:szCs w:val="22"/>
          <w:lang w:eastAsia="en-US"/>
        </w:rPr>
        <w:t>.</w:t>
      </w:r>
    </w:p>
    <w:p w14:paraId="4DD9B7D8"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Zakupnik je dužan poslovni prostor održavati i koristiti ga pažnjom dobrog gospodarstvenika odnosno dobrog stručnjaka obavljajući u njemu ugovorenu djelatnost.</w:t>
      </w:r>
    </w:p>
    <w:p w14:paraId="346EB6D5" w14:textId="5CB1644E"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Zakupnik ne smije bez izričite suglasnosti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činiti preinake poslovnog prostora kojima se mijenja konstrukcija, raspored, površina, namjena ili vanjski izgled poslovnog prostora.</w:t>
      </w:r>
    </w:p>
    <w:p w14:paraId="1668C94C" w14:textId="73EDFAFD"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(3) Ako zakupnik bez suglasnosti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odnosno unatoč njegovu protivljenju izvrši preinake ili nastavi s izvođenjem radova, Općina ima pravo otkazati ugovor o zakupu.</w:t>
      </w:r>
    </w:p>
    <w:p w14:paraId="4CFF19C3" w14:textId="57A15E51"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Potpisom ugovora o zakupu, zakupnik preuzima obvezu naknade eventualne štete uzrokovane Općin</w:t>
      </w:r>
      <w:r w:rsidR="005A0B36" w:rsidRPr="00AC0CAF">
        <w:rPr>
          <w:rFonts w:ascii="Arial" w:eastAsia="Calibri" w:hAnsi="Arial" w:cs="Arial"/>
          <w:sz w:val="22"/>
          <w:szCs w:val="22"/>
          <w:lang w:eastAsia="en-US"/>
        </w:rPr>
        <w:t>i</w:t>
      </w:r>
      <w:r w:rsidRPr="00AC0CAF">
        <w:rPr>
          <w:rFonts w:ascii="Arial" w:eastAsia="Calibri" w:hAnsi="Arial" w:cs="Arial"/>
          <w:sz w:val="22"/>
          <w:szCs w:val="22"/>
          <w:lang w:eastAsia="en-US"/>
        </w:rPr>
        <w:t xml:space="preserve"> ili trećim osobama uslijed obavljanja popravaka, preinaka ili izvođenja radova, neovisno o pristanku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w:t>
      </w:r>
    </w:p>
    <w:p w14:paraId="718C2DAC" w14:textId="77777777" w:rsidR="00F0268D" w:rsidRPr="00AC0CAF" w:rsidRDefault="00F0268D" w:rsidP="00F0268D">
      <w:pPr>
        <w:jc w:val="both"/>
        <w:rPr>
          <w:rFonts w:ascii="Arial" w:eastAsia="Calibri" w:hAnsi="Arial" w:cs="Arial"/>
          <w:sz w:val="22"/>
          <w:szCs w:val="22"/>
          <w:lang w:eastAsia="en-US"/>
        </w:rPr>
      </w:pPr>
    </w:p>
    <w:p w14:paraId="29C1058A" w14:textId="41A0913A"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3</w:t>
      </w:r>
      <w:r w:rsidR="0011286D" w:rsidRPr="00AC0CAF">
        <w:rPr>
          <w:rFonts w:ascii="Arial" w:eastAsia="Calibri" w:hAnsi="Arial" w:cs="Arial"/>
          <w:b/>
          <w:bCs/>
          <w:sz w:val="22"/>
          <w:szCs w:val="22"/>
          <w:lang w:eastAsia="en-US"/>
        </w:rPr>
        <w:t>1</w:t>
      </w:r>
      <w:r w:rsidRPr="00AC0CAF">
        <w:rPr>
          <w:rFonts w:ascii="Arial" w:eastAsia="Calibri" w:hAnsi="Arial" w:cs="Arial"/>
          <w:b/>
          <w:bCs/>
          <w:sz w:val="22"/>
          <w:szCs w:val="22"/>
          <w:lang w:eastAsia="en-US"/>
        </w:rPr>
        <w:t>.</w:t>
      </w:r>
    </w:p>
    <w:p w14:paraId="6CFE41E4"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Osim zakupnine, zakupnik snosi troškove tekućeg održavanja poslovnog prostora (redovno održavanje, manji popravci instalirane opreme, uređaja i unutarnjih instalacija, čišćenje poslovnog prostora, soboslikarski radovi, popravci svih oštećenja koja su prouzročena krivnjom zakupnika, drugi troškovi manjih preinaka i sl.).</w:t>
      </w:r>
    </w:p>
    <w:p w14:paraId="7132C1F5"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Zakupnik snosi troškove koji proizlaze iz korištenja, održavanja i uređenja poslovnog prostora (struja, voda, spomenička renta, komunalna naknada, vodna naknada i dr.).</w:t>
      </w:r>
    </w:p>
    <w:p w14:paraId="4347D734" w14:textId="77777777" w:rsidR="00F0268D" w:rsidRPr="00AC0CAF" w:rsidRDefault="00F0268D" w:rsidP="00F0268D">
      <w:pPr>
        <w:jc w:val="both"/>
        <w:rPr>
          <w:rFonts w:ascii="Arial" w:eastAsia="Calibri" w:hAnsi="Arial" w:cs="Arial"/>
          <w:sz w:val="22"/>
          <w:szCs w:val="22"/>
          <w:lang w:eastAsia="en-US"/>
        </w:rPr>
      </w:pPr>
    </w:p>
    <w:p w14:paraId="3617C1D4" w14:textId="0E3D3CB9"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lastRenderedPageBreak/>
        <w:t>Članak 3</w:t>
      </w:r>
      <w:r w:rsidR="0011286D" w:rsidRPr="00AC0CAF">
        <w:rPr>
          <w:rFonts w:ascii="Arial" w:eastAsia="Calibri" w:hAnsi="Arial" w:cs="Arial"/>
          <w:b/>
          <w:bCs/>
          <w:sz w:val="22"/>
          <w:szCs w:val="22"/>
          <w:lang w:eastAsia="en-US"/>
        </w:rPr>
        <w:t>2</w:t>
      </w:r>
      <w:r w:rsidRPr="00AC0CAF">
        <w:rPr>
          <w:rFonts w:ascii="Arial" w:eastAsia="Calibri" w:hAnsi="Arial" w:cs="Arial"/>
          <w:b/>
          <w:bCs/>
          <w:sz w:val="22"/>
          <w:szCs w:val="22"/>
          <w:lang w:eastAsia="en-US"/>
        </w:rPr>
        <w:t>.</w:t>
      </w:r>
    </w:p>
    <w:p w14:paraId="4873B6FC"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U skloništu je zabranjeno obavljati djelatnost kojom se remeti javni red i mir te djelatnost kojom bi se narušila osnovna zaštitna funkcija skloništa.</w:t>
      </w:r>
    </w:p>
    <w:p w14:paraId="1A3FBAA4"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Zakupnik skloništa dužan je osigurati odgovarajući prostor za pravilan smještaj opreme skloništa i čuvati instalacije i uređaje u skloništu kao i ostalu opremu i elemente koji osiguravaju zaštitnu funkciju skloništa.</w:t>
      </w:r>
    </w:p>
    <w:p w14:paraId="19E7D7EF"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Zakupniku skloništa se izričito zabranjuje rekonstrukcija skloništa koja utječe ili može utjecati na temeljnu namjenu i zaštitne značajke skloništa, kao i korištenje i skladištenje opasnih tvari u skloništu.</w:t>
      </w:r>
    </w:p>
    <w:p w14:paraId="6E53A1B2"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Zakupnik skloništa ne smije sklonište koristiti na način kojim će pogoršati postojeće higijenske i tehničke uvjete u skloništu.</w:t>
      </w:r>
    </w:p>
    <w:p w14:paraId="196F1A82" w14:textId="623B9813"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(5) U slučaju početka primjene odgovarajućih zakonskih propisa kojima bi se izričito zabranilo davanje skloništa u zakup, Općina će otkazati ugovor o zakupu.</w:t>
      </w:r>
    </w:p>
    <w:p w14:paraId="5658B5FB" w14:textId="77777777" w:rsidR="00F0268D" w:rsidRPr="00AC0CAF" w:rsidRDefault="00F0268D" w:rsidP="00F0268D">
      <w:pPr>
        <w:jc w:val="both"/>
        <w:rPr>
          <w:rFonts w:ascii="Arial" w:eastAsia="Calibri" w:hAnsi="Arial" w:cs="Arial"/>
          <w:sz w:val="22"/>
          <w:szCs w:val="22"/>
          <w:lang w:eastAsia="en-US"/>
        </w:rPr>
      </w:pPr>
    </w:p>
    <w:p w14:paraId="244A4656" w14:textId="1E950D64"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3</w:t>
      </w:r>
      <w:r w:rsidR="0011286D" w:rsidRPr="00AC0CAF">
        <w:rPr>
          <w:rFonts w:ascii="Arial" w:eastAsia="Calibri" w:hAnsi="Arial" w:cs="Arial"/>
          <w:b/>
          <w:bCs/>
          <w:sz w:val="22"/>
          <w:szCs w:val="22"/>
          <w:lang w:eastAsia="en-US"/>
        </w:rPr>
        <w:t>3</w:t>
      </w:r>
      <w:r w:rsidRPr="00AC0CAF">
        <w:rPr>
          <w:rFonts w:ascii="Arial" w:eastAsia="Calibri" w:hAnsi="Arial" w:cs="Arial"/>
          <w:b/>
          <w:bCs/>
          <w:sz w:val="22"/>
          <w:szCs w:val="22"/>
          <w:lang w:eastAsia="en-US"/>
        </w:rPr>
        <w:t>.</w:t>
      </w:r>
    </w:p>
    <w:p w14:paraId="50791726"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Potpisom ugovora o zakupu, zakupnik skloništa preuzima obvezu: </w:t>
      </w:r>
    </w:p>
    <w:p w14:paraId="5079F8B3" w14:textId="77777777" w:rsidR="00F0268D" w:rsidRPr="00AC0CAF" w:rsidRDefault="00F0268D" w:rsidP="00F0268D">
      <w:pPr>
        <w:numPr>
          <w:ilvl w:val="0"/>
          <w:numId w:val="6"/>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na zahtjev nadležnog tijela civilne zaštite, bez odgode, a najkasnije u roku od 24 sata od zahtjeva, isprazniti sklonište od osoba i stvari i osposobiti ga za sklanjanje ljudi,</w:t>
      </w:r>
    </w:p>
    <w:p w14:paraId="7246DA71" w14:textId="77777777" w:rsidR="00F0268D" w:rsidRPr="00AC0CAF" w:rsidRDefault="00F0268D" w:rsidP="00F0268D">
      <w:pPr>
        <w:numPr>
          <w:ilvl w:val="0"/>
          <w:numId w:val="6"/>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na zahtjev nadležnog tijela civilne zaštite omogućiti ovlaštenoj osobi civilne zaštite obavljanje inspekcijskog nadzora skloništa.</w:t>
      </w:r>
    </w:p>
    <w:p w14:paraId="23372514" w14:textId="77777777" w:rsidR="00F0268D" w:rsidRPr="00AC0CAF" w:rsidRDefault="00F0268D" w:rsidP="00F0268D">
      <w:pPr>
        <w:jc w:val="both"/>
        <w:rPr>
          <w:rFonts w:ascii="Arial" w:eastAsia="Calibri" w:hAnsi="Arial" w:cs="Arial"/>
          <w:sz w:val="22"/>
          <w:szCs w:val="22"/>
          <w:lang w:eastAsia="en-US"/>
        </w:rPr>
      </w:pPr>
    </w:p>
    <w:p w14:paraId="159625D8" w14:textId="77777777" w:rsidR="00F0268D" w:rsidRPr="00AC0CAF" w:rsidRDefault="00F0268D" w:rsidP="00F0268D">
      <w:pPr>
        <w:jc w:val="both"/>
        <w:rPr>
          <w:rFonts w:ascii="Arial" w:eastAsia="Calibri" w:hAnsi="Arial" w:cs="Arial"/>
          <w:b/>
          <w:bCs/>
          <w:sz w:val="22"/>
          <w:szCs w:val="22"/>
          <w:lang w:eastAsia="en-US"/>
        </w:rPr>
      </w:pPr>
      <w:r w:rsidRPr="00AC0CAF">
        <w:rPr>
          <w:rFonts w:ascii="Arial" w:eastAsia="Calibri" w:hAnsi="Arial" w:cs="Arial"/>
          <w:b/>
          <w:bCs/>
          <w:sz w:val="22"/>
          <w:szCs w:val="22"/>
          <w:lang w:eastAsia="en-US"/>
        </w:rPr>
        <w:t>3.</w:t>
      </w:r>
      <w:r w:rsidRPr="00AC0CAF">
        <w:rPr>
          <w:rFonts w:ascii="Arial" w:eastAsia="Calibri" w:hAnsi="Arial" w:cs="Arial"/>
          <w:b/>
          <w:bCs/>
          <w:sz w:val="22"/>
          <w:szCs w:val="22"/>
          <w:lang w:eastAsia="en-US"/>
        </w:rPr>
        <w:tab/>
        <w:t>Prestanak zakupa</w:t>
      </w:r>
    </w:p>
    <w:p w14:paraId="3C367E13" w14:textId="77777777" w:rsidR="00F0268D" w:rsidRPr="00AC0CAF" w:rsidRDefault="00F0268D" w:rsidP="00F0268D">
      <w:pPr>
        <w:jc w:val="both"/>
        <w:rPr>
          <w:rFonts w:ascii="Arial" w:eastAsia="Calibri" w:hAnsi="Arial" w:cs="Arial"/>
          <w:sz w:val="22"/>
          <w:szCs w:val="22"/>
          <w:lang w:eastAsia="en-US"/>
        </w:rPr>
      </w:pPr>
    </w:p>
    <w:p w14:paraId="118F77FF" w14:textId="5491AD71"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3</w:t>
      </w:r>
      <w:r w:rsidR="0011286D" w:rsidRPr="00AC0CAF">
        <w:rPr>
          <w:rFonts w:ascii="Arial" w:eastAsia="Calibri" w:hAnsi="Arial" w:cs="Arial"/>
          <w:b/>
          <w:bCs/>
          <w:sz w:val="22"/>
          <w:szCs w:val="22"/>
          <w:lang w:eastAsia="en-US"/>
        </w:rPr>
        <w:t>4</w:t>
      </w:r>
      <w:r w:rsidRPr="00AC0CAF">
        <w:rPr>
          <w:rFonts w:ascii="Arial" w:eastAsia="Calibri" w:hAnsi="Arial" w:cs="Arial"/>
          <w:b/>
          <w:bCs/>
          <w:sz w:val="22"/>
          <w:szCs w:val="22"/>
          <w:lang w:eastAsia="en-US"/>
        </w:rPr>
        <w:t>.</w:t>
      </w:r>
    </w:p>
    <w:p w14:paraId="47FB23FD"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Ugovor o zakupu prestaje istekom vremena na koji je sklopljen odnosno istekom zadnjeg dana otkaznog roka.</w:t>
      </w:r>
    </w:p>
    <w:p w14:paraId="08A07D27"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Ugovor o zakupu prestaje i na drugi način utvrđen zakonskim propisima, ovom Odlukom i ugovorom o zakupu.</w:t>
      </w:r>
    </w:p>
    <w:p w14:paraId="0FEDE549" w14:textId="77777777" w:rsidR="00F0268D" w:rsidRPr="00AC0CAF" w:rsidRDefault="00F0268D" w:rsidP="00F0268D">
      <w:pPr>
        <w:jc w:val="both"/>
        <w:rPr>
          <w:rFonts w:ascii="Arial" w:eastAsia="Calibri" w:hAnsi="Arial" w:cs="Arial"/>
          <w:sz w:val="22"/>
          <w:szCs w:val="22"/>
          <w:lang w:eastAsia="en-US"/>
        </w:rPr>
      </w:pPr>
    </w:p>
    <w:p w14:paraId="3481EA20" w14:textId="14C05888"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3</w:t>
      </w:r>
      <w:r w:rsidR="00DB5C5E" w:rsidRPr="00AC0CAF">
        <w:rPr>
          <w:rFonts w:ascii="Arial" w:eastAsia="Calibri" w:hAnsi="Arial" w:cs="Arial"/>
          <w:b/>
          <w:bCs/>
          <w:sz w:val="22"/>
          <w:szCs w:val="22"/>
          <w:lang w:eastAsia="en-US"/>
        </w:rPr>
        <w:t>5</w:t>
      </w:r>
      <w:r w:rsidRPr="00AC0CAF">
        <w:rPr>
          <w:rFonts w:ascii="Arial" w:eastAsia="Calibri" w:hAnsi="Arial" w:cs="Arial"/>
          <w:b/>
          <w:bCs/>
          <w:sz w:val="22"/>
          <w:szCs w:val="22"/>
          <w:lang w:eastAsia="en-US"/>
        </w:rPr>
        <w:t>.</w:t>
      </w:r>
    </w:p>
    <w:p w14:paraId="76FFA7D6" w14:textId="77777777" w:rsidR="00F0268D" w:rsidRPr="00AC0CAF" w:rsidRDefault="00F0268D" w:rsidP="00F0268D">
      <w:pPr>
        <w:ind w:firstLine="708"/>
        <w:jc w:val="both"/>
        <w:rPr>
          <w:rFonts w:ascii="Arial" w:eastAsia="Calibri" w:hAnsi="Arial" w:cs="Arial"/>
          <w:bCs/>
          <w:sz w:val="22"/>
          <w:szCs w:val="22"/>
          <w:lang w:eastAsia="en-US"/>
        </w:rPr>
      </w:pPr>
      <w:r w:rsidRPr="00AC0CAF">
        <w:rPr>
          <w:rFonts w:ascii="Arial" w:eastAsia="Calibri" w:hAnsi="Arial" w:cs="Arial"/>
          <w:bCs/>
          <w:sz w:val="22"/>
          <w:szCs w:val="22"/>
          <w:lang w:eastAsia="en-US"/>
        </w:rPr>
        <w:t>(1) Zakupnik je dužan podmiriti sva dospjela dugovanja do dana prestanka ugovora o zakupu.</w:t>
      </w:r>
    </w:p>
    <w:p w14:paraId="48D6B141" w14:textId="77777777" w:rsidR="00F0268D" w:rsidRPr="00AC0CAF" w:rsidRDefault="00F0268D" w:rsidP="00F0268D">
      <w:pPr>
        <w:jc w:val="both"/>
        <w:rPr>
          <w:rFonts w:ascii="Arial" w:eastAsia="Calibri" w:hAnsi="Arial" w:cs="Arial"/>
          <w:sz w:val="22"/>
          <w:szCs w:val="22"/>
          <w:lang w:eastAsia="en-US"/>
        </w:rPr>
      </w:pPr>
      <w:r w:rsidRPr="00AC0CAF">
        <w:rPr>
          <w:rFonts w:ascii="Arial" w:eastAsia="Calibri" w:hAnsi="Arial" w:cs="Arial"/>
          <w:bCs/>
          <w:sz w:val="22"/>
          <w:szCs w:val="22"/>
          <w:lang w:eastAsia="en-US"/>
        </w:rPr>
        <w:t xml:space="preserve"> </w:t>
      </w:r>
      <w:r w:rsidRPr="00AC0CAF">
        <w:rPr>
          <w:rFonts w:ascii="Arial" w:eastAsia="Calibri" w:hAnsi="Arial" w:cs="Arial"/>
          <w:bCs/>
          <w:sz w:val="22"/>
          <w:szCs w:val="22"/>
          <w:lang w:eastAsia="en-US"/>
        </w:rPr>
        <w:tab/>
        <w:t>(2</w:t>
      </w:r>
      <w:r w:rsidRPr="00AC0CAF">
        <w:rPr>
          <w:rFonts w:ascii="Arial" w:eastAsia="Calibri" w:hAnsi="Arial" w:cs="Arial"/>
          <w:sz w:val="22"/>
          <w:szCs w:val="22"/>
          <w:lang w:eastAsia="en-US"/>
        </w:rPr>
        <w:t>) Zakupnik je nakon prestanka ugovora o zakupu dužan predati poslovni prostor u urednom stanju sa svim ključevima te slobodan od osoba i stvari koje je unio u taj prostor.</w:t>
      </w:r>
    </w:p>
    <w:p w14:paraId="6F5AF5D5" w14:textId="689CB6BA" w:rsidR="00F0268D" w:rsidRPr="00AC0CAF" w:rsidRDefault="00F0268D" w:rsidP="00F0268D">
      <w:pPr>
        <w:spacing w:line="254" w:lineRule="auto"/>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U slučaju prestanka ugovora o zakupu, zakupnik ima pravo odnijeti sve uređaje koje je u</w:t>
      </w:r>
      <w:r w:rsidR="005A0B36" w:rsidRPr="00AC0CAF">
        <w:rPr>
          <w:rFonts w:ascii="Arial" w:eastAsia="Calibri" w:hAnsi="Arial" w:cs="Arial"/>
          <w:sz w:val="22"/>
          <w:szCs w:val="22"/>
          <w:lang w:eastAsia="en-US"/>
        </w:rPr>
        <w:t>n</w:t>
      </w:r>
      <w:r w:rsidRPr="00AC0CAF">
        <w:rPr>
          <w:rFonts w:ascii="Arial" w:eastAsia="Calibri" w:hAnsi="Arial" w:cs="Arial"/>
          <w:sz w:val="22"/>
          <w:szCs w:val="22"/>
          <w:lang w:eastAsia="en-US"/>
        </w:rPr>
        <w:t>io u poslovni prostor, ako time ne oštećuje poslovni prostor i ne narušava njegovu funkcionalnost.</w:t>
      </w:r>
    </w:p>
    <w:p w14:paraId="0F95E9D0" w14:textId="4DA6FB2B" w:rsidR="00F0268D" w:rsidRPr="00AC0CAF" w:rsidRDefault="00F0268D" w:rsidP="00F0268D">
      <w:pPr>
        <w:spacing w:line="254" w:lineRule="auto"/>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(4) Ako zakupnik nastavi koristiti poslovni prostor nakon prestanka ugovora o zakupu, dužan je plaćati, na ime stjecanja bez osnove, naknadu za korištenje poslovnog prostora bez valjane pravne osnove te sve troškove koji proizlaze iz korištenja, održavanja i uređenja poslovnog prostora, sve dok ne preda poslovni prostor u posjed </w:t>
      </w:r>
      <w:r w:rsidR="005A0B36" w:rsidRPr="00AC0CAF">
        <w:rPr>
          <w:rFonts w:ascii="Arial" w:eastAsia="Calibri" w:hAnsi="Arial" w:cs="Arial"/>
          <w:sz w:val="22"/>
          <w:szCs w:val="22"/>
          <w:lang w:eastAsia="en-US"/>
        </w:rPr>
        <w:t>Općini</w:t>
      </w:r>
      <w:r w:rsidRPr="00AC0CAF">
        <w:rPr>
          <w:rFonts w:ascii="Arial" w:eastAsia="Calibri" w:hAnsi="Arial" w:cs="Arial"/>
          <w:sz w:val="22"/>
          <w:szCs w:val="22"/>
          <w:lang w:eastAsia="en-US"/>
        </w:rPr>
        <w:t>, osim u slučaju kada je vlasništvo poslovnog prostora stekla treća osoba.</w:t>
      </w:r>
    </w:p>
    <w:p w14:paraId="053786BD" w14:textId="77777777" w:rsidR="00F0268D" w:rsidRPr="00AC0CAF" w:rsidRDefault="00F0268D" w:rsidP="00F0268D">
      <w:pPr>
        <w:spacing w:line="254" w:lineRule="auto"/>
        <w:jc w:val="both"/>
        <w:rPr>
          <w:rFonts w:ascii="Arial" w:eastAsia="Calibri" w:hAnsi="Arial" w:cs="Arial"/>
          <w:sz w:val="22"/>
          <w:szCs w:val="22"/>
          <w:lang w:eastAsia="en-US"/>
        </w:rPr>
      </w:pPr>
    </w:p>
    <w:p w14:paraId="3E38C0A6" w14:textId="54A09AD5"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3</w:t>
      </w:r>
      <w:r w:rsidR="00DB5C5E" w:rsidRPr="00AC0CAF">
        <w:rPr>
          <w:rFonts w:ascii="Arial" w:eastAsia="Calibri" w:hAnsi="Arial" w:cs="Arial"/>
          <w:b/>
          <w:bCs/>
          <w:sz w:val="22"/>
          <w:szCs w:val="22"/>
          <w:lang w:eastAsia="en-US"/>
        </w:rPr>
        <w:t>6</w:t>
      </w:r>
      <w:r w:rsidRPr="00AC0CAF">
        <w:rPr>
          <w:rFonts w:ascii="Arial" w:eastAsia="Calibri" w:hAnsi="Arial" w:cs="Arial"/>
          <w:b/>
          <w:bCs/>
          <w:sz w:val="22"/>
          <w:szCs w:val="22"/>
          <w:lang w:eastAsia="en-US"/>
        </w:rPr>
        <w:t>.</w:t>
      </w:r>
    </w:p>
    <w:p w14:paraId="22437ECB" w14:textId="08E61695"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Iznimno od odredbi članka 3</w:t>
      </w:r>
      <w:r w:rsidR="00DB5C5E" w:rsidRPr="00AC0CAF">
        <w:rPr>
          <w:rFonts w:ascii="Arial" w:eastAsia="Calibri" w:hAnsi="Arial" w:cs="Arial"/>
          <w:sz w:val="22"/>
          <w:szCs w:val="22"/>
          <w:lang w:eastAsia="en-US"/>
        </w:rPr>
        <w:t>5</w:t>
      </w:r>
      <w:r w:rsidRPr="00AC0CAF">
        <w:rPr>
          <w:rFonts w:ascii="Arial" w:eastAsia="Calibri" w:hAnsi="Arial" w:cs="Arial"/>
          <w:sz w:val="22"/>
          <w:szCs w:val="22"/>
          <w:lang w:eastAsia="en-US"/>
        </w:rPr>
        <w:t xml:space="preserve">. ove Odluke, </w:t>
      </w:r>
      <w:r w:rsidR="005A0B36" w:rsidRPr="00AC0CAF">
        <w:rPr>
          <w:rFonts w:ascii="Arial" w:eastAsia="Calibri" w:hAnsi="Arial" w:cs="Arial"/>
          <w:sz w:val="22"/>
          <w:szCs w:val="22"/>
          <w:lang w:eastAsia="en-US"/>
        </w:rPr>
        <w:t>općinski načelnik</w:t>
      </w:r>
      <w:r w:rsidRPr="00AC0CAF">
        <w:rPr>
          <w:rFonts w:ascii="Arial" w:eastAsia="Calibri" w:hAnsi="Arial" w:cs="Arial"/>
          <w:sz w:val="22"/>
          <w:szCs w:val="22"/>
          <w:lang w:eastAsia="en-US"/>
        </w:rPr>
        <w:t xml:space="preserve"> može, kada to ocijeni opravdanim, na zahtjev dosadašnjeg zakupnika poslovnog  prostora istom odobriti da za vrijeme do okončanja postupka javnog natječaja ne preda poslovni prostor slobodan od osoba i stvari, ukoliko ispunjava slijedeće uvjete:</w:t>
      </w:r>
    </w:p>
    <w:p w14:paraId="1263E719" w14:textId="7E901403" w:rsidR="00F0268D" w:rsidRPr="00AC0CAF" w:rsidRDefault="00F0268D" w:rsidP="00F0268D">
      <w:pPr>
        <w:ind w:left="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 – ako ima status urednog korisnika i nema dospjelih dugovanja prema Opći</w:t>
      </w:r>
      <w:r w:rsidR="005A0B36" w:rsidRPr="00AC0CAF">
        <w:rPr>
          <w:rFonts w:ascii="Arial" w:eastAsia="Calibri" w:hAnsi="Arial" w:cs="Arial"/>
          <w:sz w:val="22"/>
          <w:szCs w:val="22"/>
          <w:lang w:eastAsia="en-US"/>
        </w:rPr>
        <w:t>ni</w:t>
      </w:r>
      <w:r w:rsidRPr="00AC0CAF">
        <w:rPr>
          <w:rFonts w:ascii="Arial" w:eastAsia="Calibri" w:hAnsi="Arial" w:cs="Arial"/>
          <w:sz w:val="22"/>
          <w:szCs w:val="22"/>
          <w:lang w:eastAsia="en-US"/>
        </w:rPr>
        <w:t xml:space="preserve"> s bilo koje osnove, </w:t>
      </w:r>
    </w:p>
    <w:p w14:paraId="1DA56A26" w14:textId="17E7EA4F"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 – ako dostavi ovjerenu izjavu kojom daje suglasnost Općin</w:t>
      </w:r>
      <w:r w:rsidR="005A0B36" w:rsidRPr="00AC0CAF">
        <w:rPr>
          <w:rFonts w:ascii="Arial" w:eastAsia="Calibri" w:hAnsi="Arial" w:cs="Arial"/>
          <w:sz w:val="22"/>
          <w:szCs w:val="22"/>
          <w:lang w:eastAsia="en-US"/>
        </w:rPr>
        <w:t>i</w:t>
      </w:r>
      <w:r w:rsidRPr="00AC0CAF">
        <w:rPr>
          <w:rFonts w:ascii="Arial" w:eastAsia="Calibri" w:hAnsi="Arial" w:cs="Arial"/>
          <w:sz w:val="22"/>
          <w:szCs w:val="22"/>
          <w:lang w:eastAsia="en-US"/>
        </w:rPr>
        <w:t xml:space="preserve"> da slobodno uđe u posjed poslovnog prostora ako ne bude utvrđen najpovoljnijim natjecateljem u postupku javnog natječaja te da pristaje snositi sve troškove oslobađanja poslovnog prostora od stvari.</w:t>
      </w:r>
    </w:p>
    <w:p w14:paraId="6DE5F2E4" w14:textId="433778F4"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(2) Ukoliko dosadašnji zakupnik poslovnog prostora ne postupi sukladno dostavljenoj izjavi iz stavka 1. ovog članka, Općina će na njegov trošak isprazniti poslovni prostor od zatečenih stvari.</w:t>
      </w:r>
    </w:p>
    <w:p w14:paraId="29A412C9" w14:textId="77777777" w:rsidR="00F0268D" w:rsidRPr="00AC0CAF" w:rsidRDefault="00F0268D" w:rsidP="00F0268D">
      <w:pPr>
        <w:jc w:val="both"/>
        <w:rPr>
          <w:rFonts w:ascii="Arial" w:eastAsia="Calibri" w:hAnsi="Arial" w:cs="Arial"/>
          <w:sz w:val="22"/>
          <w:szCs w:val="22"/>
          <w:lang w:eastAsia="en-US"/>
        </w:rPr>
      </w:pPr>
    </w:p>
    <w:p w14:paraId="16716989" w14:textId="6C8B16F9"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3</w:t>
      </w:r>
      <w:r w:rsidR="00DB5C5E" w:rsidRPr="00AC0CAF">
        <w:rPr>
          <w:rFonts w:ascii="Arial" w:eastAsia="Calibri" w:hAnsi="Arial" w:cs="Arial"/>
          <w:b/>
          <w:bCs/>
          <w:sz w:val="22"/>
          <w:szCs w:val="22"/>
          <w:lang w:eastAsia="en-US"/>
        </w:rPr>
        <w:t>7</w:t>
      </w:r>
      <w:r w:rsidRPr="00AC0CAF">
        <w:rPr>
          <w:rFonts w:ascii="Arial" w:eastAsia="Calibri" w:hAnsi="Arial" w:cs="Arial"/>
          <w:b/>
          <w:bCs/>
          <w:sz w:val="22"/>
          <w:szCs w:val="22"/>
          <w:lang w:eastAsia="en-US"/>
        </w:rPr>
        <w:t>.</w:t>
      </w:r>
    </w:p>
    <w:p w14:paraId="17EA6F4F" w14:textId="138C7F04"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Općina će otkazati ugovor o zakupu u svako doba, bez obzira na ugovorne i zakonske odredbe o trajanju zakupa, osobito ako:</w:t>
      </w:r>
    </w:p>
    <w:p w14:paraId="17BCE891" w14:textId="6ABF23E4"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zakupnik i nakon pisane opomene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koristi poslovni prostor suprotno obvezama utvrđenim ugovorom o zakupu ili zakonskim i podzakonskim propisima ili mu nanosi znatniju štetu koristeći ga bez dužne pažnje,</w:t>
      </w:r>
    </w:p>
    <w:p w14:paraId="4532C55D" w14:textId="021525C5"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zakupnik na temelju pisane opomene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u roku od 15 dana od dana primitka pisane opomene, ne plati u cijelosti dospjelo dugovanje, u iznosu koji odgovara ili je veći od iznosa dvije zakupnine, bez obzira radi li se o dospjelim zakupninama ili dospjelim naknadama za troškove koji proizlaze iz korištenja poslovnog prostora,</w:t>
      </w:r>
    </w:p>
    <w:p w14:paraId="47CA4D96" w14:textId="77777777"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zakupnik bez opravdanog razloga odbije preuzeti poslovni prostor, uzimajući u obzir da se poslovni prostor daje u zakup u viđenom stanju,</w:t>
      </w:r>
    </w:p>
    <w:p w14:paraId="370F544D" w14:textId="77777777"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zakupnik u roku od 3 mjeseca od dana primopredaje poslovnog prostora ne stavi poslovni prostor u funkciju za obavljanje ugovorene djelatnosti,</w:t>
      </w:r>
    </w:p>
    <w:p w14:paraId="6221DB86" w14:textId="5B12615A"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zakupnik, nakon stavljanja poslovnog prostora u funkciju, bez opravdanog razloga ne koristi poslovni prostor duže od 3 mjeseca u kontinuitetu za obavljanje ugovorene djelatnosti, osim u slučaju izvođenja radova od strane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koji se tiču poslovnog prostora odnosno </w:t>
      </w:r>
      <w:r w:rsidR="005A0B36" w:rsidRPr="00AC0CAF">
        <w:rPr>
          <w:rFonts w:ascii="Arial" w:eastAsia="Calibri" w:hAnsi="Arial" w:cs="Arial"/>
          <w:sz w:val="22"/>
          <w:szCs w:val="22"/>
          <w:lang w:eastAsia="en-US"/>
        </w:rPr>
        <w:t>zgrade</w:t>
      </w:r>
      <w:r w:rsidRPr="00AC0CAF">
        <w:rPr>
          <w:rFonts w:ascii="Arial" w:eastAsia="Calibri" w:hAnsi="Arial" w:cs="Arial"/>
          <w:sz w:val="22"/>
          <w:szCs w:val="22"/>
          <w:lang w:eastAsia="en-US"/>
        </w:rPr>
        <w:t xml:space="preserve"> u kojoj je isti položen ili ishođenja pisane suglasnosti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za privremeno neobavljanje ugovorene djelatnosti,</w:t>
      </w:r>
    </w:p>
    <w:p w14:paraId="49AC491E" w14:textId="50F18461"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zakupnik onemogući Općin</w:t>
      </w:r>
      <w:r w:rsidR="005A0B36" w:rsidRPr="00AC0CAF">
        <w:rPr>
          <w:rFonts w:ascii="Arial" w:eastAsia="Calibri" w:hAnsi="Arial" w:cs="Arial"/>
          <w:sz w:val="22"/>
          <w:szCs w:val="22"/>
          <w:lang w:eastAsia="en-US"/>
        </w:rPr>
        <w:t>i</w:t>
      </w:r>
      <w:r w:rsidRPr="00AC0CAF">
        <w:rPr>
          <w:rFonts w:ascii="Arial" w:eastAsia="Calibri" w:hAnsi="Arial" w:cs="Arial"/>
          <w:sz w:val="22"/>
          <w:szCs w:val="22"/>
          <w:lang w:eastAsia="en-US"/>
        </w:rPr>
        <w:t xml:space="preserve"> uvid u stanje poslovnog prostora radi kontrole njegovog ugovorenog korištenja,</w:t>
      </w:r>
    </w:p>
    <w:p w14:paraId="717DE168" w14:textId="58E9C730"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zakupnik bez suglasnosti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odnosno unatoč protivljenju</w:t>
      </w:r>
      <w:r w:rsidR="00634DA4" w:rsidRPr="00AC0CAF">
        <w:rPr>
          <w:rFonts w:ascii="Arial" w:eastAsia="Calibri" w:hAnsi="Arial" w:cs="Arial"/>
          <w:sz w:val="22"/>
          <w:szCs w:val="22"/>
          <w:lang w:eastAsia="en-US"/>
        </w:rPr>
        <w:t xml:space="preserve"> Općine</w:t>
      </w:r>
      <w:r w:rsidRPr="00AC0CAF">
        <w:rPr>
          <w:rFonts w:ascii="Arial" w:eastAsia="Calibri" w:hAnsi="Arial" w:cs="Arial"/>
          <w:sz w:val="22"/>
          <w:szCs w:val="22"/>
          <w:lang w:eastAsia="en-US"/>
        </w:rPr>
        <w:t xml:space="preserve"> izvrši preinake ili nastavi s izvođenjem radova odnosno odbije Općin</w:t>
      </w:r>
      <w:r w:rsidR="00634DA4" w:rsidRPr="00AC0CAF">
        <w:rPr>
          <w:rFonts w:ascii="Arial" w:eastAsia="Calibri" w:hAnsi="Arial" w:cs="Arial"/>
          <w:sz w:val="22"/>
          <w:szCs w:val="22"/>
          <w:lang w:eastAsia="en-US"/>
        </w:rPr>
        <w:t>i</w:t>
      </w:r>
      <w:r w:rsidRPr="00AC0CAF">
        <w:rPr>
          <w:rFonts w:ascii="Arial" w:eastAsia="Calibri" w:hAnsi="Arial" w:cs="Arial"/>
          <w:sz w:val="22"/>
          <w:szCs w:val="22"/>
          <w:lang w:eastAsia="en-US"/>
        </w:rPr>
        <w:t xml:space="preserve"> dati na uvid dokumentaciju potrebnu za izvođenje preinaka u poslovnom prostoru, propisanu važećim zakonima i drugim podzakonskim propisima,</w:t>
      </w:r>
    </w:p>
    <w:p w14:paraId="053D4700" w14:textId="77777777"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zakupnik u poslovnom prostoru ne obavlja isključivo ugovorenu djelatnost,</w:t>
      </w:r>
    </w:p>
    <w:p w14:paraId="1AD973FD" w14:textId="77777777"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zakupnik izgubi pravo na obavljanje ugovorene djelatnosti temeljem rješenja nadležnog tijela,</w:t>
      </w:r>
    </w:p>
    <w:p w14:paraId="2343721A" w14:textId="77777777" w:rsidR="00F0268D" w:rsidRPr="00AC0CAF" w:rsidRDefault="00F0268D" w:rsidP="00F0268D">
      <w:pPr>
        <w:numPr>
          <w:ilvl w:val="0"/>
          <w:numId w:val="7"/>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u drugim slučajevima kada za to postoji opravdani razlog ili javni interes.</w:t>
      </w:r>
    </w:p>
    <w:p w14:paraId="6D7D03F8" w14:textId="5D1F5ED0"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Općina može otkazati ugovor o zakupu i u slučajevima kada ga namjerava koristiti za svoje potrebe ili za potrebe pravne osobe u vlasništvu ili pretežitom vlasništvu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ili za provođenje projekata od interesa za Općina.</w:t>
      </w:r>
    </w:p>
    <w:p w14:paraId="700E2798" w14:textId="33E2434F"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U slučaju otkaza ugovora o zakupu iz stavka 2. ovog članka, zakupnik je obvezan poslovni prostor prazan od osoba i stvari predati u posjed Općin</w:t>
      </w:r>
      <w:r w:rsidR="00634DA4" w:rsidRPr="00AC0CAF">
        <w:rPr>
          <w:rFonts w:ascii="Arial" w:eastAsia="Calibri" w:hAnsi="Arial" w:cs="Arial"/>
          <w:sz w:val="22"/>
          <w:szCs w:val="22"/>
          <w:lang w:eastAsia="en-US"/>
        </w:rPr>
        <w:t>i</w:t>
      </w:r>
      <w:r w:rsidRPr="00AC0CAF">
        <w:rPr>
          <w:rFonts w:ascii="Arial" w:eastAsia="Calibri" w:hAnsi="Arial" w:cs="Arial"/>
          <w:sz w:val="22"/>
          <w:szCs w:val="22"/>
          <w:lang w:eastAsia="en-US"/>
        </w:rPr>
        <w:t xml:space="preserve"> u roku od 90 dana od dana otkaza ugovora o zakupu.</w:t>
      </w:r>
    </w:p>
    <w:p w14:paraId="6A11DEA3" w14:textId="77777777" w:rsidR="00F0268D" w:rsidRPr="00AC0CAF" w:rsidRDefault="00F0268D" w:rsidP="00F0268D">
      <w:pPr>
        <w:jc w:val="both"/>
        <w:rPr>
          <w:rFonts w:ascii="Arial" w:eastAsia="Calibri" w:hAnsi="Arial" w:cs="Arial"/>
          <w:sz w:val="22"/>
          <w:szCs w:val="22"/>
          <w:lang w:eastAsia="en-US"/>
        </w:rPr>
      </w:pPr>
    </w:p>
    <w:p w14:paraId="4A970D1F" w14:textId="0177FAE2"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 xml:space="preserve">Članak </w:t>
      </w:r>
      <w:r w:rsidR="00DB5C5E" w:rsidRPr="00AC0CAF">
        <w:rPr>
          <w:rFonts w:ascii="Arial" w:eastAsia="Calibri" w:hAnsi="Arial" w:cs="Arial"/>
          <w:b/>
          <w:bCs/>
          <w:sz w:val="22"/>
          <w:szCs w:val="22"/>
          <w:lang w:eastAsia="en-US"/>
        </w:rPr>
        <w:t>38</w:t>
      </w:r>
      <w:r w:rsidRPr="00AC0CAF">
        <w:rPr>
          <w:rFonts w:ascii="Arial" w:eastAsia="Calibri" w:hAnsi="Arial" w:cs="Arial"/>
          <w:b/>
          <w:bCs/>
          <w:sz w:val="22"/>
          <w:szCs w:val="22"/>
          <w:lang w:eastAsia="en-US"/>
        </w:rPr>
        <w:t>.</w:t>
      </w:r>
    </w:p>
    <w:p w14:paraId="1FDF4C69" w14:textId="145A2B6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Općina će otkazati ugovor o zakupu i kada zakupnik postupi suprotno odredbama članaka 3</w:t>
      </w:r>
      <w:r w:rsidR="00DB5C5E" w:rsidRPr="00AC0CAF">
        <w:rPr>
          <w:rFonts w:ascii="Arial" w:eastAsia="Calibri" w:hAnsi="Arial" w:cs="Arial"/>
          <w:sz w:val="22"/>
          <w:szCs w:val="22"/>
          <w:lang w:eastAsia="en-US"/>
        </w:rPr>
        <w:t>2</w:t>
      </w:r>
      <w:r w:rsidRPr="00AC0CAF">
        <w:rPr>
          <w:rFonts w:ascii="Arial" w:eastAsia="Calibri" w:hAnsi="Arial" w:cs="Arial"/>
          <w:sz w:val="22"/>
          <w:szCs w:val="22"/>
          <w:lang w:eastAsia="en-US"/>
        </w:rPr>
        <w:t>. i 3</w:t>
      </w:r>
      <w:r w:rsidR="00DB5C5E" w:rsidRPr="00AC0CAF">
        <w:rPr>
          <w:rFonts w:ascii="Arial" w:eastAsia="Calibri" w:hAnsi="Arial" w:cs="Arial"/>
          <w:sz w:val="22"/>
          <w:szCs w:val="22"/>
          <w:lang w:eastAsia="en-US"/>
        </w:rPr>
        <w:t>3</w:t>
      </w:r>
      <w:r w:rsidRPr="00AC0CAF">
        <w:rPr>
          <w:rFonts w:ascii="Arial" w:eastAsia="Calibri" w:hAnsi="Arial" w:cs="Arial"/>
          <w:sz w:val="22"/>
          <w:szCs w:val="22"/>
          <w:lang w:eastAsia="en-US"/>
        </w:rPr>
        <w:t>. ove Odluke.</w:t>
      </w:r>
    </w:p>
    <w:p w14:paraId="54830C12" w14:textId="77777777" w:rsidR="00F0268D" w:rsidRPr="00AC0CAF" w:rsidRDefault="00F0268D" w:rsidP="00F0268D">
      <w:pPr>
        <w:jc w:val="both"/>
        <w:rPr>
          <w:rFonts w:ascii="Arial" w:eastAsia="Calibri" w:hAnsi="Arial" w:cs="Arial"/>
          <w:sz w:val="22"/>
          <w:szCs w:val="22"/>
          <w:lang w:eastAsia="en-US"/>
        </w:rPr>
      </w:pPr>
    </w:p>
    <w:p w14:paraId="4272E3A8" w14:textId="1DC08073"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 xml:space="preserve">Članak </w:t>
      </w:r>
      <w:r w:rsidR="00DB5C5E" w:rsidRPr="00AC0CAF">
        <w:rPr>
          <w:rFonts w:ascii="Arial" w:eastAsia="Calibri" w:hAnsi="Arial" w:cs="Arial"/>
          <w:b/>
          <w:bCs/>
          <w:sz w:val="22"/>
          <w:szCs w:val="22"/>
          <w:lang w:eastAsia="en-US"/>
        </w:rPr>
        <w:t>39</w:t>
      </w:r>
      <w:r w:rsidRPr="00AC0CAF">
        <w:rPr>
          <w:rFonts w:ascii="Arial" w:eastAsia="Calibri" w:hAnsi="Arial" w:cs="Arial"/>
          <w:b/>
          <w:bCs/>
          <w:sz w:val="22"/>
          <w:szCs w:val="22"/>
          <w:lang w:eastAsia="en-US"/>
        </w:rPr>
        <w:t>.</w:t>
      </w:r>
    </w:p>
    <w:p w14:paraId="4C948B0F"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Zakupnik može otkazati ugovor o zakupu u svako doba, osim u razdoblju od prva tri mjeseca od potvrde (</w:t>
      </w:r>
      <w:proofErr w:type="spellStart"/>
      <w:r w:rsidRPr="00AC0CAF">
        <w:rPr>
          <w:rFonts w:ascii="Arial" w:eastAsia="Calibri" w:hAnsi="Arial" w:cs="Arial"/>
          <w:sz w:val="22"/>
          <w:szCs w:val="22"/>
          <w:lang w:eastAsia="en-US"/>
        </w:rPr>
        <w:t>solemnizacije</w:t>
      </w:r>
      <w:proofErr w:type="spellEnd"/>
      <w:r w:rsidRPr="00AC0CAF">
        <w:rPr>
          <w:rFonts w:ascii="Arial" w:eastAsia="Calibri" w:hAnsi="Arial" w:cs="Arial"/>
          <w:sz w:val="22"/>
          <w:szCs w:val="22"/>
          <w:lang w:eastAsia="en-US"/>
        </w:rPr>
        <w:t>).</w:t>
      </w:r>
    </w:p>
    <w:p w14:paraId="79A78EEB" w14:textId="77777777" w:rsidR="00F0268D" w:rsidRPr="00AC0CAF" w:rsidRDefault="00F0268D" w:rsidP="00F0268D">
      <w:pPr>
        <w:jc w:val="both"/>
        <w:rPr>
          <w:rFonts w:ascii="Arial" w:eastAsia="Calibri" w:hAnsi="Arial" w:cs="Arial"/>
          <w:sz w:val="22"/>
          <w:szCs w:val="22"/>
          <w:lang w:eastAsia="en-US"/>
        </w:rPr>
      </w:pPr>
    </w:p>
    <w:p w14:paraId="2C22D0B9" w14:textId="613480DC"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4</w:t>
      </w:r>
      <w:r w:rsidR="00DB5C5E" w:rsidRPr="00AC0CAF">
        <w:rPr>
          <w:rFonts w:ascii="Arial" w:eastAsia="Calibri" w:hAnsi="Arial" w:cs="Arial"/>
          <w:b/>
          <w:bCs/>
          <w:sz w:val="22"/>
          <w:szCs w:val="22"/>
          <w:lang w:eastAsia="en-US"/>
        </w:rPr>
        <w:t>0</w:t>
      </w:r>
      <w:r w:rsidRPr="00AC0CAF">
        <w:rPr>
          <w:rFonts w:ascii="Arial" w:eastAsia="Calibri" w:hAnsi="Arial" w:cs="Arial"/>
          <w:b/>
          <w:bCs/>
          <w:sz w:val="22"/>
          <w:szCs w:val="22"/>
          <w:lang w:eastAsia="en-US"/>
        </w:rPr>
        <w:t>.</w:t>
      </w:r>
    </w:p>
    <w:p w14:paraId="4EAE0CB8"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Otkazni rok je 30 dana, a počinje teći od dana dostave pisanog otkaza.</w:t>
      </w:r>
    </w:p>
    <w:p w14:paraId="062ABB93"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Za vrijeme trajanja otkaznog roka ugovorne strane imaju sva prava i obveze na način kako je to utvrđeno ugovorom o zakupu.</w:t>
      </w:r>
    </w:p>
    <w:p w14:paraId="306AA9E1" w14:textId="77777777" w:rsidR="00F0268D" w:rsidRPr="00AC0CAF" w:rsidRDefault="00F0268D" w:rsidP="00F0268D">
      <w:pPr>
        <w:jc w:val="both"/>
        <w:rPr>
          <w:rFonts w:ascii="Arial" w:eastAsia="Calibri" w:hAnsi="Arial" w:cs="Arial"/>
          <w:sz w:val="22"/>
          <w:szCs w:val="22"/>
          <w:lang w:eastAsia="en-US"/>
        </w:rPr>
      </w:pPr>
    </w:p>
    <w:p w14:paraId="0703EE6A" w14:textId="613381F8"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lastRenderedPageBreak/>
        <w:t>Članak 4</w:t>
      </w:r>
      <w:r w:rsidR="00DB5C5E" w:rsidRPr="00AC0CAF">
        <w:rPr>
          <w:rFonts w:ascii="Arial" w:eastAsia="Calibri" w:hAnsi="Arial" w:cs="Arial"/>
          <w:b/>
          <w:bCs/>
          <w:sz w:val="22"/>
          <w:szCs w:val="22"/>
          <w:lang w:eastAsia="en-US"/>
        </w:rPr>
        <w:t>1</w:t>
      </w:r>
      <w:r w:rsidRPr="00AC0CAF">
        <w:rPr>
          <w:rFonts w:ascii="Arial" w:eastAsia="Calibri" w:hAnsi="Arial" w:cs="Arial"/>
          <w:b/>
          <w:bCs/>
          <w:sz w:val="22"/>
          <w:szCs w:val="22"/>
          <w:lang w:eastAsia="en-US"/>
        </w:rPr>
        <w:t>.</w:t>
      </w:r>
    </w:p>
    <w:p w14:paraId="3CDE0B89" w14:textId="6A57C62A" w:rsidR="00F0268D" w:rsidRPr="00AC0CAF" w:rsidRDefault="00F0268D" w:rsidP="00F0268D">
      <w:pPr>
        <w:ind w:firstLine="709"/>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U slučaju nemogućnosti uredne dostave pisane opomene i dostave otkaza zbog promjene adrese, o kojoj zakupnik nije obavijestio Općina, odbijanja preuzimanja pismena ili drugih načina izbjegavanja primanja pismena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dostava će se smatrati izvršenom danom predaje preporučene pošiljke pošti, bez obzira je li pošta bila u mogućnosti uručiti zakupniku pisanu opomenu odnosno otkaz.</w:t>
      </w:r>
    </w:p>
    <w:p w14:paraId="2D6D54FF" w14:textId="77777777" w:rsidR="00F0268D" w:rsidRPr="00AC0CAF" w:rsidRDefault="00F0268D" w:rsidP="00F0268D">
      <w:pPr>
        <w:jc w:val="both"/>
        <w:rPr>
          <w:rFonts w:ascii="Arial" w:eastAsia="Calibri" w:hAnsi="Arial" w:cs="Arial"/>
          <w:b/>
          <w:sz w:val="22"/>
          <w:szCs w:val="22"/>
          <w:lang w:eastAsia="en-US"/>
        </w:rPr>
      </w:pPr>
    </w:p>
    <w:p w14:paraId="56628663" w14:textId="77777777" w:rsidR="00F0268D" w:rsidRPr="00AC0CAF" w:rsidRDefault="00F0268D" w:rsidP="00F0268D">
      <w:pPr>
        <w:jc w:val="both"/>
        <w:rPr>
          <w:rFonts w:ascii="Arial" w:eastAsia="Calibri" w:hAnsi="Arial" w:cs="Arial"/>
          <w:b/>
          <w:sz w:val="22"/>
          <w:szCs w:val="22"/>
          <w:lang w:eastAsia="en-US"/>
        </w:rPr>
      </w:pPr>
      <w:r w:rsidRPr="00AC0CAF">
        <w:rPr>
          <w:rFonts w:ascii="Arial" w:eastAsia="Calibri" w:hAnsi="Arial" w:cs="Arial"/>
          <w:b/>
          <w:sz w:val="22"/>
          <w:szCs w:val="22"/>
          <w:lang w:eastAsia="en-US"/>
        </w:rPr>
        <w:t>4.</w:t>
      </w:r>
      <w:r w:rsidRPr="00AC0CAF">
        <w:rPr>
          <w:rFonts w:ascii="Arial" w:eastAsia="Calibri" w:hAnsi="Arial" w:cs="Arial"/>
          <w:b/>
          <w:sz w:val="22"/>
          <w:szCs w:val="22"/>
          <w:lang w:eastAsia="en-US"/>
        </w:rPr>
        <w:tab/>
        <w:t>Čuvanje i objava podataka o zakupnicima</w:t>
      </w:r>
    </w:p>
    <w:p w14:paraId="1CCA764F" w14:textId="77777777" w:rsidR="00F0268D" w:rsidRPr="00AC0CAF" w:rsidRDefault="00F0268D" w:rsidP="00F0268D">
      <w:pPr>
        <w:jc w:val="both"/>
        <w:rPr>
          <w:rFonts w:ascii="Arial" w:eastAsia="Calibri" w:hAnsi="Arial" w:cs="Arial"/>
          <w:sz w:val="22"/>
          <w:szCs w:val="22"/>
          <w:lang w:eastAsia="en-US"/>
        </w:rPr>
      </w:pPr>
    </w:p>
    <w:p w14:paraId="1E296F38" w14:textId="0271E05C"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4</w:t>
      </w:r>
      <w:r w:rsidR="00DB5C5E" w:rsidRPr="00AC0CAF">
        <w:rPr>
          <w:rFonts w:ascii="Arial" w:eastAsia="Calibri" w:hAnsi="Arial" w:cs="Arial"/>
          <w:b/>
          <w:sz w:val="22"/>
          <w:szCs w:val="22"/>
          <w:lang w:eastAsia="en-US"/>
        </w:rPr>
        <w:t>2</w:t>
      </w:r>
      <w:r w:rsidRPr="00AC0CAF">
        <w:rPr>
          <w:rFonts w:ascii="Arial" w:eastAsia="Calibri" w:hAnsi="Arial" w:cs="Arial"/>
          <w:b/>
          <w:sz w:val="22"/>
          <w:szCs w:val="22"/>
          <w:lang w:eastAsia="en-US"/>
        </w:rPr>
        <w:t>.</w:t>
      </w:r>
    </w:p>
    <w:p w14:paraId="369C8BDD" w14:textId="0A3439C0" w:rsidR="00F0268D" w:rsidRPr="00AC0CAF" w:rsidRDefault="00F0268D" w:rsidP="00F0268D">
      <w:pPr>
        <w:ind w:firstLine="709"/>
        <w:jc w:val="both"/>
        <w:rPr>
          <w:rFonts w:ascii="Arial" w:eastAsia="Calibri" w:hAnsi="Arial" w:cs="Arial"/>
          <w:sz w:val="22"/>
          <w:szCs w:val="22"/>
          <w:lang w:eastAsia="en-US"/>
        </w:rPr>
      </w:pPr>
      <w:r w:rsidRPr="00AC0CAF">
        <w:rPr>
          <w:rFonts w:ascii="Arial" w:eastAsia="Calibri" w:hAnsi="Arial" w:cs="Arial"/>
          <w:sz w:val="22"/>
          <w:szCs w:val="22"/>
          <w:lang w:eastAsia="en-US"/>
        </w:rPr>
        <w:t>(1) Općina je dužan čuvati sve podatke o zakupnicima i korisnicima poslovnih prostora i skloništa.</w:t>
      </w:r>
    </w:p>
    <w:p w14:paraId="2EAE72EE" w14:textId="440C11BA" w:rsidR="00F0268D" w:rsidRPr="00AC0CAF" w:rsidRDefault="00F0268D" w:rsidP="00F0268D">
      <w:pPr>
        <w:ind w:firstLine="709"/>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Obveza čuvanja podataka o zakupnicima i korisnicima nije povrijeđena ako Općina bez pristanka objavi na svojoj </w:t>
      </w:r>
      <w:r w:rsidR="00634DA4" w:rsidRPr="00AC0CAF">
        <w:rPr>
          <w:rFonts w:ascii="Arial" w:eastAsia="Calibri" w:hAnsi="Arial" w:cs="Arial"/>
          <w:sz w:val="22"/>
          <w:szCs w:val="22"/>
          <w:lang w:eastAsia="en-US"/>
        </w:rPr>
        <w:t>mrežnoj</w:t>
      </w:r>
      <w:r w:rsidRPr="00AC0CAF">
        <w:rPr>
          <w:rFonts w:ascii="Arial" w:eastAsia="Calibri" w:hAnsi="Arial" w:cs="Arial"/>
          <w:sz w:val="22"/>
          <w:szCs w:val="22"/>
          <w:lang w:eastAsia="en-US"/>
        </w:rPr>
        <w:t xml:space="preserve"> stranici popis poslovnih prostora koji su u zakupu ili na korištenju, popis zakupnika i ostalih korisnika, kao i iznos dospjelih dugovanja po osnovi korištenja poslovnog prostora, sukladno propisima koji uređuju zaštitu osobnih podataka.</w:t>
      </w:r>
    </w:p>
    <w:p w14:paraId="2C3B8B20" w14:textId="7DDD0DCC" w:rsidR="00F0268D" w:rsidRPr="00AC0CAF" w:rsidRDefault="00F0268D" w:rsidP="00F0268D">
      <w:pPr>
        <w:ind w:firstLine="709"/>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DB5C5E" w:rsidRPr="00AC0CAF">
        <w:rPr>
          <w:rFonts w:ascii="Arial" w:eastAsia="Calibri" w:hAnsi="Arial" w:cs="Arial"/>
          <w:sz w:val="22"/>
          <w:szCs w:val="22"/>
          <w:lang w:eastAsia="en-US"/>
        </w:rPr>
        <w:t>3</w:t>
      </w:r>
      <w:r w:rsidRPr="00AC0CAF">
        <w:rPr>
          <w:rFonts w:ascii="Arial" w:eastAsia="Calibri" w:hAnsi="Arial" w:cs="Arial"/>
          <w:sz w:val="22"/>
          <w:szCs w:val="22"/>
          <w:lang w:eastAsia="en-US"/>
        </w:rPr>
        <w:t xml:space="preserve">) Popis poslovnih prostora koji su u zakupu ili na korištenju sadržava: ime i prezime odnosno naziv zakupnika ili korisnika, podatke o poslovnom prostoru (adresu i površinu), iznos dospjelih dugovanja po osnovi korištenja poslovnog prostora. </w:t>
      </w:r>
    </w:p>
    <w:p w14:paraId="035503F3" w14:textId="6B38B7BD" w:rsidR="00F0268D" w:rsidRPr="00AC0CAF" w:rsidRDefault="00F0268D" w:rsidP="00F0268D">
      <w:pPr>
        <w:ind w:firstLine="709"/>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DB5C5E" w:rsidRPr="00AC0CAF">
        <w:rPr>
          <w:rFonts w:ascii="Arial" w:eastAsia="Calibri" w:hAnsi="Arial" w:cs="Arial"/>
          <w:sz w:val="22"/>
          <w:szCs w:val="22"/>
          <w:lang w:eastAsia="en-US"/>
        </w:rPr>
        <w:t>4</w:t>
      </w:r>
      <w:r w:rsidRPr="00AC0CAF">
        <w:rPr>
          <w:rFonts w:ascii="Arial" w:eastAsia="Calibri" w:hAnsi="Arial" w:cs="Arial"/>
          <w:sz w:val="22"/>
          <w:szCs w:val="22"/>
          <w:lang w:eastAsia="en-US"/>
        </w:rPr>
        <w:t xml:space="preserve">) Iznimno od stavka </w:t>
      </w:r>
      <w:r w:rsidR="00DB5C5E" w:rsidRPr="00AC0CAF">
        <w:rPr>
          <w:rFonts w:ascii="Arial" w:eastAsia="Calibri" w:hAnsi="Arial" w:cs="Arial"/>
          <w:sz w:val="22"/>
          <w:szCs w:val="22"/>
          <w:lang w:eastAsia="en-US"/>
        </w:rPr>
        <w:t>3</w:t>
      </w:r>
      <w:r w:rsidRPr="00AC0CAF">
        <w:rPr>
          <w:rFonts w:ascii="Arial" w:eastAsia="Calibri" w:hAnsi="Arial" w:cs="Arial"/>
          <w:sz w:val="22"/>
          <w:szCs w:val="22"/>
          <w:lang w:eastAsia="en-US"/>
        </w:rPr>
        <w:t>. ovoga članka, popis neće sadržavati podatke o dugovanjima zakupnika ili korisnika kojima je Općina odobrio odgodu ili obročno plaćanje duga sukladno uredbi kojom se uređuju kriteriji, mjerila i postupak za odgodu plaćanja, obročnu otplatu duga te prodaju, otpis ili djelomičan otpis potraživanja, osim dugovanja koje je dospjelo, a neplaćeno.</w:t>
      </w:r>
    </w:p>
    <w:p w14:paraId="6F853307" w14:textId="3189B9D8" w:rsidR="00F0268D" w:rsidRPr="00AC0CAF" w:rsidRDefault="00F0268D" w:rsidP="00F0268D">
      <w:pPr>
        <w:ind w:firstLine="709"/>
        <w:jc w:val="both"/>
        <w:rPr>
          <w:rFonts w:ascii="Arial" w:eastAsia="Calibri" w:hAnsi="Arial" w:cs="Arial"/>
          <w:sz w:val="22"/>
          <w:szCs w:val="22"/>
          <w:lang w:eastAsia="en-US"/>
        </w:rPr>
      </w:pPr>
      <w:r w:rsidRPr="00AC0CAF">
        <w:rPr>
          <w:rFonts w:ascii="Arial" w:eastAsia="Calibri" w:hAnsi="Arial" w:cs="Arial"/>
          <w:sz w:val="22"/>
          <w:szCs w:val="22"/>
          <w:lang w:eastAsia="en-US"/>
        </w:rPr>
        <w:t>(</w:t>
      </w:r>
      <w:r w:rsidR="00DB5C5E" w:rsidRPr="00AC0CAF">
        <w:rPr>
          <w:rFonts w:ascii="Arial" w:eastAsia="Calibri" w:hAnsi="Arial" w:cs="Arial"/>
          <w:sz w:val="22"/>
          <w:szCs w:val="22"/>
          <w:lang w:eastAsia="en-US"/>
        </w:rPr>
        <w:t>5</w:t>
      </w:r>
      <w:r w:rsidRPr="00AC0CAF">
        <w:rPr>
          <w:rFonts w:ascii="Arial" w:eastAsia="Calibri" w:hAnsi="Arial" w:cs="Arial"/>
          <w:sz w:val="22"/>
          <w:szCs w:val="22"/>
          <w:lang w:eastAsia="en-US"/>
        </w:rPr>
        <w:t>) Zakupnici koji nakon objave popisa u cijelosti podmire dugovanja iz stavka 4. ovoga članka, brišu se s popisa.</w:t>
      </w:r>
    </w:p>
    <w:p w14:paraId="640384C3" w14:textId="77777777" w:rsidR="00F0268D" w:rsidRPr="00AC0CAF" w:rsidRDefault="00F0268D" w:rsidP="00F0268D">
      <w:pPr>
        <w:jc w:val="both"/>
        <w:rPr>
          <w:rFonts w:ascii="Arial" w:eastAsia="Calibri" w:hAnsi="Arial" w:cs="Arial"/>
          <w:b/>
          <w:bCs/>
          <w:sz w:val="22"/>
          <w:szCs w:val="22"/>
          <w:lang w:eastAsia="en-US"/>
        </w:rPr>
      </w:pPr>
    </w:p>
    <w:p w14:paraId="760908EC" w14:textId="77777777" w:rsidR="00F0268D" w:rsidRPr="00AC0CAF" w:rsidRDefault="00F0268D" w:rsidP="00F0268D">
      <w:pPr>
        <w:jc w:val="both"/>
        <w:rPr>
          <w:rFonts w:ascii="Arial" w:eastAsia="Calibri" w:hAnsi="Arial" w:cs="Arial"/>
          <w:b/>
          <w:bCs/>
          <w:sz w:val="22"/>
          <w:szCs w:val="22"/>
          <w:lang w:eastAsia="en-US"/>
        </w:rPr>
      </w:pPr>
    </w:p>
    <w:p w14:paraId="53A84F01" w14:textId="77777777" w:rsidR="00F0268D" w:rsidRPr="00AC0CAF" w:rsidRDefault="00F0268D" w:rsidP="00F0268D">
      <w:pPr>
        <w:jc w:val="both"/>
        <w:rPr>
          <w:rFonts w:ascii="Arial" w:eastAsia="Calibri" w:hAnsi="Arial" w:cs="Arial"/>
          <w:b/>
          <w:bCs/>
          <w:sz w:val="22"/>
          <w:szCs w:val="22"/>
          <w:lang w:eastAsia="en-US"/>
        </w:rPr>
      </w:pPr>
      <w:r w:rsidRPr="00AC0CAF">
        <w:rPr>
          <w:rFonts w:ascii="Arial" w:eastAsia="Calibri" w:hAnsi="Arial" w:cs="Arial"/>
          <w:b/>
          <w:bCs/>
          <w:sz w:val="22"/>
          <w:szCs w:val="22"/>
          <w:lang w:eastAsia="en-US"/>
        </w:rPr>
        <w:t>III.</w:t>
      </w:r>
      <w:r w:rsidRPr="00AC0CAF">
        <w:rPr>
          <w:rFonts w:ascii="Arial" w:eastAsia="Calibri" w:hAnsi="Arial" w:cs="Arial"/>
          <w:b/>
          <w:bCs/>
          <w:sz w:val="22"/>
          <w:szCs w:val="22"/>
          <w:lang w:eastAsia="en-US"/>
        </w:rPr>
        <w:tab/>
        <w:t>ODREĐIVANJE ZAKUPNINE I DJELATNOSTI ZA POSLOVNI PROSTOR</w:t>
      </w:r>
    </w:p>
    <w:p w14:paraId="7AEBAA35" w14:textId="77777777" w:rsidR="00F0268D" w:rsidRPr="00AC0CAF" w:rsidRDefault="00F0268D" w:rsidP="00F0268D">
      <w:pPr>
        <w:jc w:val="both"/>
        <w:rPr>
          <w:rFonts w:ascii="Arial" w:eastAsia="Calibri" w:hAnsi="Arial" w:cs="Arial"/>
          <w:b/>
          <w:bCs/>
          <w:sz w:val="22"/>
          <w:szCs w:val="22"/>
          <w:lang w:eastAsia="en-US"/>
        </w:rPr>
      </w:pPr>
    </w:p>
    <w:p w14:paraId="3DEDB315" w14:textId="4B567851"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4</w:t>
      </w:r>
      <w:r w:rsidR="00DB5C5E" w:rsidRPr="00AC0CAF">
        <w:rPr>
          <w:rFonts w:ascii="Arial" w:eastAsia="Calibri" w:hAnsi="Arial" w:cs="Arial"/>
          <w:b/>
          <w:bCs/>
          <w:sz w:val="22"/>
          <w:szCs w:val="22"/>
          <w:lang w:eastAsia="en-US"/>
        </w:rPr>
        <w:t>3</w:t>
      </w:r>
      <w:r w:rsidRPr="00AC0CAF">
        <w:rPr>
          <w:rFonts w:ascii="Arial" w:eastAsia="Calibri" w:hAnsi="Arial" w:cs="Arial"/>
          <w:b/>
          <w:bCs/>
          <w:sz w:val="22"/>
          <w:szCs w:val="22"/>
          <w:lang w:eastAsia="en-US"/>
        </w:rPr>
        <w:t>.</w:t>
      </w:r>
    </w:p>
    <w:p w14:paraId="62FC01F8"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Početni iznos zakupnine određuje se prema površini poslovnog prostora, zoni u kojoj se poslovni prostor nalazi te djelatnosti koja će se u poslovnom prostoru obavljati.</w:t>
      </w:r>
    </w:p>
    <w:p w14:paraId="78E48306"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Jedinične cijene zakupnine po m</w:t>
      </w:r>
      <w:r w:rsidRPr="00AC0CAF">
        <w:rPr>
          <w:rFonts w:ascii="Arial" w:eastAsia="Calibri" w:hAnsi="Arial" w:cs="Arial"/>
          <w:sz w:val="22"/>
          <w:szCs w:val="22"/>
          <w:vertAlign w:val="superscript"/>
          <w:lang w:eastAsia="en-US"/>
        </w:rPr>
        <w:t xml:space="preserve">2 </w:t>
      </w:r>
      <w:r w:rsidRPr="00AC0CAF">
        <w:rPr>
          <w:rFonts w:ascii="Arial" w:eastAsia="Calibri" w:hAnsi="Arial" w:cs="Arial"/>
          <w:sz w:val="22"/>
          <w:szCs w:val="22"/>
          <w:lang w:eastAsia="en-US"/>
        </w:rPr>
        <w:t>razvrstane prema zoni u kojoj se poslovni prostor nalazi te prema djelatnosti koja će u poslovnom prostoru obavljati, sadržane su u Tablici za izračun visine zakupnine, koja čini sastavni dio ove Odluke (Prilog 1).</w:t>
      </w:r>
    </w:p>
    <w:p w14:paraId="718367A6"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Zakupnina određena prema kriterijima iz stavka 1. ovog članka predstavlja početni iznos zakupnine u postupku javnog natječaja.</w:t>
      </w:r>
    </w:p>
    <w:p w14:paraId="592C4FDA" w14:textId="0452F8B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(4) Ako ugovor o zakupu sklapaju međusobno Općina i Republika Hrvatska, jedinice lokalne i područne (regionalne) samouprave te pravne osobe u vlasništvu ili pretežitom vlasništvu Republike Hrvatske odnosno pravne osobe u vlasništvu ili pretežitom vlasništvu jedinice lokalne i područne (regionalne) samouprave bez javnog natječaja, sukladno Zakonu, zakupnina se </w:t>
      </w:r>
      <w:r w:rsidR="00DB5C5E" w:rsidRPr="00AC0CAF">
        <w:rPr>
          <w:rFonts w:ascii="Arial" w:eastAsia="Calibri" w:hAnsi="Arial" w:cs="Arial"/>
          <w:sz w:val="22"/>
          <w:szCs w:val="22"/>
          <w:lang w:eastAsia="en-US"/>
        </w:rPr>
        <w:t xml:space="preserve">u pravilu </w:t>
      </w:r>
      <w:r w:rsidRPr="00AC0CAF">
        <w:rPr>
          <w:rFonts w:ascii="Arial" w:eastAsia="Calibri" w:hAnsi="Arial" w:cs="Arial"/>
          <w:sz w:val="22"/>
          <w:szCs w:val="22"/>
          <w:lang w:eastAsia="en-US"/>
        </w:rPr>
        <w:t>određuje u početnom iznosu zakupni</w:t>
      </w:r>
      <w:r w:rsidR="00634DA4" w:rsidRPr="00AC0CAF">
        <w:rPr>
          <w:rFonts w:ascii="Arial" w:eastAsia="Calibri" w:hAnsi="Arial" w:cs="Arial"/>
          <w:sz w:val="22"/>
          <w:szCs w:val="22"/>
          <w:lang w:eastAsia="en-US"/>
        </w:rPr>
        <w:t>ne</w:t>
      </w:r>
      <w:r w:rsidR="00DB5C5E" w:rsidRPr="00AC0CAF">
        <w:rPr>
          <w:rFonts w:ascii="Arial" w:eastAsia="Calibri" w:hAnsi="Arial" w:cs="Arial"/>
          <w:sz w:val="22"/>
          <w:szCs w:val="22"/>
          <w:lang w:eastAsia="en-US"/>
        </w:rPr>
        <w:t>, ukoliko se ne postigne drugačiji dogovor</w:t>
      </w:r>
      <w:r w:rsidR="00634DA4" w:rsidRPr="00AC0CAF">
        <w:rPr>
          <w:rFonts w:ascii="Arial" w:eastAsia="Calibri" w:hAnsi="Arial" w:cs="Arial"/>
          <w:sz w:val="22"/>
          <w:szCs w:val="22"/>
          <w:lang w:eastAsia="en-US"/>
        </w:rPr>
        <w:t>.</w:t>
      </w:r>
      <w:r w:rsidRPr="00AC0CAF">
        <w:rPr>
          <w:rFonts w:ascii="Arial" w:eastAsia="Calibri" w:hAnsi="Arial" w:cs="Arial"/>
          <w:sz w:val="22"/>
          <w:szCs w:val="22"/>
          <w:lang w:eastAsia="en-US"/>
        </w:rPr>
        <w:t xml:space="preserve"> </w:t>
      </w:r>
    </w:p>
    <w:p w14:paraId="1400447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(5) Zakupnina se utvrđuje kao umnožak površine poslovnog prostora i jedinične cijene zakupnine po m</w:t>
      </w:r>
      <w:r w:rsidRPr="00AC0CAF">
        <w:rPr>
          <w:rFonts w:ascii="Arial" w:eastAsia="Calibri" w:hAnsi="Arial" w:cs="Arial"/>
          <w:sz w:val="22"/>
          <w:szCs w:val="22"/>
          <w:vertAlign w:val="superscript"/>
          <w:lang w:eastAsia="en-US"/>
        </w:rPr>
        <w:t>2</w:t>
      </w:r>
      <w:r w:rsidRPr="00AC0CAF">
        <w:rPr>
          <w:rFonts w:ascii="Arial" w:eastAsia="Calibri" w:hAnsi="Arial" w:cs="Arial"/>
          <w:sz w:val="22"/>
          <w:szCs w:val="22"/>
          <w:lang w:eastAsia="en-US"/>
        </w:rPr>
        <w:t xml:space="preserve"> određene prema zoni u kojoj se poslovni prostor nalazi te djelatnosti koja će se u poslovnom prostoru obavljati.</w:t>
      </w:r>
    </w:p>
    <w:p w14:paraId="694FAD79" w14:textId="6E7B81CB"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(6) Zakupnina iz stavka 5. ovog članka uvećava se za pripadajući iznos poreza na dodanu vrijednost</w:t>
      </w:r>
      <w:r w:rsidR="00634DA4" w:rsidRPr="00AC0CAF">
        <w:rPr>
          <w:rFonts w:ascii="Arial" w:eastAsia="Calibri" w:hAnsi="Arial" w:cs="Arial"/>
          <w:sz w:val="22"/>
          <w:szCs w:val="22"/>
          <w:lang w:eastAsia="en-US"/>
        </w:rPr>
        <w:t xml:space="preserve"> ukoliko</w:t>
      </w:r>
      <w:r w:rsidR="00DB5C5E" w:rsidRPr="00AC0CAF">
        <w:rPr>
          <w:rFonts w:ascii="Arial" w:eastAsia="Calibri" w:hAnsi="Arial" w:cs="Arial"/>
          <w:sz w:val="22"/>
          <w:szCs w:val="22"/>
          <w:lang w:eastAsia="en-US"/>
        </w:rPr>
        <w:t xml:space="preserve"> i kada</w:t>
      </w:r>
      <w:r w:rsidR="00634DA4" w:rsidRPr="00AC0CAF">
        <w:rPr>
          <w:rFonts w:ascii="Arial" w:eastAsia="Calibri" w:hAnsi="Arial" w:cs="Arial"/>
          <w:sz w:val="22"/>
          <w:szCs w:val="22"/>
          <w:lang w:eastAsia="en-US"/>
        </w:rPr>
        <w:t xml:space="preserve"> je Općina obvezni</w:t>
      </w:r>
      <w:r w:rsidR="00DB5C5E" w:rsidRPr="00AC0CAF">
        <w:rPr>
          <w:rFonts w:ascii="Arial" w:eastAsia="Calibri" w:hAnsi="Arial" w:cs="Arial"/>
          <w:sz w:val="22"/>
          <w:szCs w:val="22"/>
          <w:lang w:eastAsia="en-US"/>
        </w:rPr>
        <w:t>k</w:t>
      </w:r>
      <w:r w:rsidR="00634DA4" w:rsidRPr="00AC0CAF">
        <w:rPr>
          <w:rFonts w:ascii="Arial" w:eastAsia="Calibri" w:hAnsi="Arial" w:cs="Arial"/>
          <w:sz w:val="22"/>
          <w:szCs w:val="22"/>
          <w:lang w:eastAsia="en-US"/>
        </w:rPr>
        <w:t xml:space="preserve"> PDV-a.</w:t>
      </w:r>
    </w:p>
    <w:p w14:paraId="30BEDACB" w14:textId="5491D315"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(7) Pravne osobe u vlasništvu ili pretežitom vlasništvu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mogu odrediti drukčiji početni iznos zakupnine od iznosa utvrđenog prema Tablici za izračun visine zakupnine, ali ne niži od iznosa zakupnine utvrđenog prema kriterijima iz ove Odluke.</w:t>
      </w:r>
    </w:p>
    <w:p w14:paraId="24DC5D70" w14:textId="77777777" w:rsidR="00F0268D" w:rsidRPr="00AC0CAF" w:rsidRDefault="00F0268D" w:rsidP="00F0268D">
      <w:pPr>
        <w:jc w:val="both"/>
        <w:rPr>
          <w:rFonts w:ascii="Arial" w:eastAsia="Calibri" w:hAnsi="Arial" w:cs="Arial"/>
          <w:sz w:val="22"/>
          <w:szCs w:val="22"/>
          <w:lang w:eastAsia="en-US"/>
        </w:rPr>
      </w:pPr>
    </w:p>
    <w:p w14:paraId="34F9544D" w14:textId="1875DF5F"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4</w:t>
      </w:r>
      <w:r w:rsidR="00DB5C5E" w:rsidRPr="00AC0CAF">
        <w:rPr>
          <w:rFonts w:ascii="Arial" w:eastAsia="Calibri" w:hAnsi="Arial" w:cs="Arial"/>
          <w:b/>
          <w:sz w:val="22"/>
          <w:szCs w:val="22"/>
          <w:lang w:eastAsia="en-US"/>
        </w:rPr>
        <w:t>4</w:t>
      </w:r>
      <w:r w:rsidRPr="00AC0CAF">
        <w:rPr>
          <w:rFonts w:ascii="Arial" w:eastAsia="Calibri" w:hAnsi="Arial" w:cs="Arial"/>
          <w:b/>
          <w:sz w:val="22"/>
          <w:szCs w:val="22"/>
          <w:lang w:eastAsia="en-US"/>
        </w:rPr>
        <w:t>.</w:t>
      </w:r>
    </w:p>
    <w:p w14:paraId="5C23D3CE"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(1) Površina poslovnog prostora je površina koja je upisana u zemljišnim knjigama na temelju uspostavljenog etažnog vlasništva.</w:t>
      </w:r>
    </w:p>
    <w:p w14:paraId="65816AC3"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Ako na poslovnom prostoru nije uspostavljeno etažno vlasništvo, površina poslovnog prostora utvrđuje se izmjerom.</w:t>
      </w:r>
    </w:p>
    <w:p w14:paraId="30E9AE61" w14:textId="1062318A"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Prema površini poslovnog prostora, početni iznos zakupnine iz članka 4</w:t>
      </w:r>
      <w:r w:rsidR="00DB5C5E" w:rsidRPr="00AC0CAF">
        <w:rPr>
          <w:rFonts w:ascii="Arial" w:eastAsia="Calibri" w:hAnsi="Arial" w:cs="Arial"/>
          <w:sz w:val="22"/>
          <w:szCs w:val="22"/>
          <w:lang w:eastAsia="en-US"/>
        </w:rPr>
        <w:t>3</w:t>
      </w:r>
      <w:r w:rsidRPr="00AC0CAF">
        <w:rPr>
          <w:rFonts w:ascii="Arial" w:eastAsia="Calibri" w:hAnsi="Arial" w:cs="Arial"/>
          <w:sz w:val="22"/>
          <w:szCs w:val="22"/>
          <w:lang w:eastAsia="en-US"/>
        </w:rPr>
        <w:t>. ove Odluke utvrđuje se kako slijedi:</w:t>
      </w:r>
    </w:p>
    <w:p w14:paraId="0FD39C87" w14:textId="56E411D7" w:rsidR="00F0268D" w:rsidRPr="00AC0CAF" w:rsidRDefault="00F0268D" w:rsidP="00F0268D">
      <w:pPr>
        <w:numPr>
          <w:ilvl w:val="0"/>
          <w:numId w:val="8"/>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za poslovni prostor površine do </w:t>
      </w:r>
      <w:r w:rsidR="00DB5C5E" w:rsidRPr="00AC0CAF">
        <w:rPr>
          <w:rFonts w:ascii="Arial" w:eastAsia="Calibri" w:hAnsi="Arial" w:cs="Arial"/>
          <w:sz w:val="22"/>
          <w:szCs w:val="22"/>
          <w:lang w:eastAsia="en-US"/>
        </w:rPr>
        <w:t>3</w:t>
      </w:r>
      <w:r w:rsidRPr="00AC0CAF">
        <w:rPr>
          <w:rFonts w:ascii="Arial" w:eastAsia="Calibri" w:hAnsi="Arial" w:cs="Arial"/>
          <w:sz w:val="22"/>
          <w:szCs w:val="22"/>
          <w:lang w:eastAsia="en-US"/>
        </w:rPr>
        <w:t>00 m</w:t>
      </w:r>
      <w:r w:rsidRPr="00AC0CAF">
        <w:rPr>
          <w:rFonts w:ascii="Arial" w:eastAsia="Calibri" w:hAnsi="Arial" w:cs="Arial"/>
          <w:sz w:val="22"/>
          <w:szCs w:val="22"/>
          <w:vertAlign w:val="superscript"/>
          <w:lang w:eastAsia="en-US"/>
        </w:rPr>
        <w:t>2</w:t>
      </w:r>
      <w:r w:rsidRPr="00AC0CAF">
        <w:rPr>
          <w:rFonts w:ascii="Arial" w:eastAsia="Calibri" w:hAnsi="Arial" w:cs="Arial"/>
          <w:sz w:val="22"/>
          <w:szCs w:val="22"/>
          <w:lang w:eastAsia="en-US"/>
        </w:rPr>
        <w:t>, zakupnina se obračunava u punom iznosu,</w:t>
      </w:r>
    </w:p>
    <w:p w14:paraId="44289FFD" w14:textId="1F0E088C" w:rsidR="00F0268D" w:rsidRPr="00AC0CAF" w:rsidRDefault="00F0268D" w:rsidP="00F0268D">
      <w:pPr>
        <w:numPr>
          <w:ilvl w:val="0"/>
          <w:numId w:val="8"/>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za poslovni prostor površine veće od </w:t>
      </w:r>
      <w:r w:rsidR="00DB5C5E" w:rsidRPr="00AC0CAF">
        <w:rPr>
          <w:rFonts w:ascii="Arial" w:eastAsia="Calibri" w:hAnsi="Arial" w:cs="Arial"/>
          <w:sz w:val="22"/>
          <w:szCs w:val="22"/>
          <w:lang w:eastAsia="en-US"/>
        </w:rPr>
        <w:t>3</w:t>
      </w:r>
      <w:r w:rsidRPr="00AC0CAF">
        <w:rPr>
          <w:rFonts w:ascii="Arial" w:eastAsia="Calibri" w:hAnsi="Arial" w:cs="Arial"/>
          <w:sz w:val="22"/>
          <w:szCs w:val="22"/>
          <w:lang w:eastAsia="en-US"/>
        </w:rPr>
        <w:t>00 m</w:t>
      </w:r>
      <w:r w:rsidRPr="00AC0CAF">
        <w:rPr>
          <w:rFonts w:ascii="Arial" w:eastAsia="Calibri" w:hAnsi="Arial" w:cs="Arial"/>
          <w:sz w:val="22"/>
          <w:szCs w:val="22"/>
          <w:vertAlign w:val="superscript"/>
          <w:lang w:eastAsia="en-US"/>
        </w:rPr>
        <w:t>2</w:t>
      </w:r>
      <w:r w:rsidRPr="00AC0CAF">
        <w:rPr>
          <w:rFonts w:ascii="Arial" w:eastAsia="Calibri" w:hAnsi="Arial" w:cs="Arial"/>
          <w:sz w:val="22"/>
          <w:szCs w:val="22"/>
          <w:lang w:eastAsia="en-US"/>
        </w:rPr>
        <w:t xml:space="preserve">, zakupnina se obračunava na način da se zakupnina za </w:t>
      </w:r>
      <w:r w:rsidR="00743398" w:rsidRPr="00AC0CAF">
        <w:rPr>
          <w:rFonts w:ascii="Arial" w:eastAsia="Calibri" w:hAnsi="Arial" w:cs="Arial"/>
          <w:sz w:val="22"/>
          <w:szCs w:val="22"/>
          <w:lang w:eastAsia="en-US"/>
        </w:rPr>
        <w:t>3</w:t>
      </w:r>
      <w:r w:rsidRPr="00AC0CAF">
        <w:rPr>
          <w:rFonts w:ascii="Arial" w:eastAsia="Calibri" w:hAnsi="Arial" w:cs="Arial"/>
          <w:sz w:val="22"/>
          <w:szCs w:val="22"/>
          <w:lang w:eastAsia="en-US"/>
        </w:rPr>
        <w:t>00 m</w:t>
      </w:r>
      <w:r w:rsidRPr="00AC0CAF">
        <w:rPr>
          <w:rFonts w:ascii="Arial" w:eastAsia="Calibri" w:hAnsi="Arial" w:cs="Arial"/>
          <w:sz w:val="22"/>
          <w:szCs w:val="22"/>
          <w:vertAlign w:val="superscript"/>
          <w:lang w:eastAsia="en-US"/>
        </w:rPr>
        <w:t>2</w:t>
      </w:r>
      <w:r w:rsidRPr="00AC0CAF">
        <w:rPr>
          <w:rFonts w:ascii="Arial" w:eastAsia="Calibri" w:hAnsi="Arial" w:cs="Arial"/>
          <w:sz w:val="22"/>
          <w:szCs w:val="22"/>
          <w:lang w:eastAsia="en-US"/>
        </w:rPr>
        <w:t xml:space="preserve"> obračunava u punom iznosu, a za razliku površine iznad </w:t>
      </w:r>
      <w:r w:rsidR="00743398" w:rsidRPr="00AC0CAF">
        <w:rPr>
          <w:rFonts w:ascii="Arial" w:eastAsia="Calibri" w:hAnsi="Arial" w:cs="Arial"/>
          <w:sz w:val="22"/>
          <w:szCs w:val="22"/>
          <w:lang w:eastAsia="en-US"/>
        </w:rPr>
        <w:t>3</w:t>
      </w:r>
      <w:r w:rsidRPr="00AC0CAF">
        <w:rPr>
          <w:rFonts w:ascii="Arial" w:eastAsia="Calibri" w:hAnsi="Arial" w:cs="Arial"/>
          <w:sz w:val="22"/>
          <w:szCs w:val="22"/>
          <w:lang w:eastAsia="en-US"/>
        </w:rPr>
        <w:t>00 m</w:t>
      </w:r>
      <w:r w:rsidRPr="00AC0CAF">
        <w:rPr>
          <w:rFonts w:ascii="Arial" w:eastAsia="Calibri" w:hAnsi="Arial" w:cs="Arial"/>
          <w:sz w:val="22"/>
          <w:szCs w:val="22"/>
          <w:vertAlign w:val="superscript"/>
          <w:lang w:eastAsia="en-US"/>
        </w:rPr>
        <w:t xml:space="preserve">2 </w:t>
      </w:r>
      <w:r w:rsidRPr="00AC0CAF">
        <w:rPr>
          <w:rFonts w:ascii="Arial" w:eastAsia="Calibri" w:hAnsi="Arial" w:cs="Arial"/>
          <w:sz w:val="22"/>
          <w:szCs w:val="22"/>
          <w:lang w:eastAsia="en-US"/>
        </w:rPr>
        <w:t>zakupnina se umanjuje za 25%.</w:t>
      </w:r>
    </w:p>
    <w:p w14:paraId="658E888C" w14:textId="77777777" w:rsidR="00F0268D" w:rsidRPr="00AC0CAF" w:rsidRDefault="00F0268D" w:rsidP="00F0268D">
      <w:pPr>
        <w:jc w:val="both"/>
        <w:rPr>
          <w:rFonts w:ascii="Arial" w:eastAsia="Calibri" w:hAnsi="Arial" w:cs="Arial"/>
          <w:sz w:val="22"/>
          <w:szCs w:val="22"/>
          <w:lang w:eastAsia="en-US"/>
        </w:rPr>
      </w:pPr>
    </w:p>
    <w:p w14:paraId="28194252" w14:textId="5C5D3E79"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4</w:t>
      </w:r>
      <w:r w:rsidR="00743398" w:rsidRPr="00AC0CAF">
        <w:rPr>
          <w:rFonts w:ascii="Arial" w:eastAsia="Calibri" w:hAnsi="Arial" w:cs="Arial"/>
          <w:b/>
          <w:bCs/>
          <w:sz w:val="22"/>
          <w:szCs w:val="22"/>
          <w:lang w:eastAsia="en-US"/>
        </w:rPr>
        <w:t>5</w:t>
      </w:r>
      <w:r w:rsidRPr="00AC0CAF">
        <w:rPr>
          <w:rFonts w:ascii="Arial" w:eastAsia="Calibri" w:hAnsi="Arial" w:cs="Arial"/>
          <w:b/>
          <w:bCs/>
          <w:sz w:val="22"/>
          <w:szCs w:val="22"/>
          <w:lang w:eastAsia="en-US"/>
        </w:rPr>
        <w:t>.</w:t>
      </w:r>
    </w:p>
    <w:p w14:paraId="6C1206FF" w14:textId="29880444"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Za potrebe određivanja početnog iznosa zakupnine, područje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podijeljeno je na </w:t>
      </w:r>
      <w:r w:rsidR="00743398" w:rsidRPr="00AC0CAF">
        <w:rPr>
          <w:rFonts w:ascii="Arial" w:eastAsia="Calibri" w:hAnsi="Arial" w:cs="Arial"/>
          <w:sz w:val="22"/>
          <w:szCs w:val="22"/>
          <w:lang w:eastAsia="en-US"/>
        </w:rPr>
        <w:t>tri</w:t>
      </w:r>
      <w:r w:rsidRPr="00AC0CAF">
        <w:rPr>
          <w:rFonts w:ascii="Arial" w:eastAsia="Calibri" w:hAnsi="Arial" w:cs="Arial"/>
          <w:sz w:val="22"/>
          <w:szCs w:val="22"/>
          <w:lang w:eastAsia="en-US"/>
        </w:rPr>
        <w:t xml:space="preserve"> zon</w:t>
      </w:r>
      <w:r w:rsidR="00743398" w:rsidRPr="00AC0CAF">
        <w:rPr>
          <w:rFonts w:ascii="Arial" w:eastAsia="Calibri" w:hAnsi="Arial" w:cs="Arial"/>
          <w:sz w:val="22"/>
          <w:szCs w:val="22"/>
          <w:lang w:eastAsia="en-US"/>
        </w:rPr>
        <w:t>e</w:t>
      </w:r>
      <w:r w:rsidRPr="00AC0CAF">
        <w:rPr>
          <w:rFonts w:ascii="Arial" w:eastAsia="Calibri" w:hAnsi="Arial" w:cs="Arial"/>
          <w:sz w:val="22"/>
          <w:szCs w:val="22"/>
          <w:lang w:eastAsia="en-US"/>
        </w:rPr>
        <w:t>.</w:t>
      </w:r>
    </w:p>
    <w:p w14:paraId="0AA36238" w14:textId="6F3E441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w:t>
      </w:r>
      <w:r w:rsidR="00634DA4" w:rsidRPr="00AC0CAF">
        <w:rPr>
          <w:rFonts w:ascii="Arial" w:eastAsia="Calibri" w:hAnsi="Arial" w:cs="Arial"/>
          <w:sz w:val="22"/>
          <w:szCs w:val="22"/>
          <w:lang w:eastAsia="en-US"/>
        </w:rPr>
        <w:t>Popis zona</w:t>
      </w:r>
      <w:r w:rsidRPr="00AC0CAF">
        <w:rPr>
          <w:rFonts w:ascii="Arial" w:eastAsia="Calibri" w:hAnsi="Arial" w:cs="Arial"/>
          <w:sz w:val="22"/>
          <w:szCs w:val="22"/>
          <w:lang w:eastAsia="en-US"/>
        </w:rPr>
        <w:t xml:space="preserve"> iz stavka 1. ovog članka na koje je podijeljeno područje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čini sastavni dio ove Odluke (Prilog 2.) </w:t>
      </w:r>
    </w:p>
    <w:p w14:paraId="38FBC24E" w14:textId="77777777" w:rsidR="00F0268D" w:rsidRPr="00AC0CAF" w:rsidRDefault="00F0268D" w:rsidP="00F0268D">
      <w:pPr>
        <w:jc w:val="both"/>
        <w:rPr>
          <w:rFonts w:ascii="Arial" w:eastAsia="Calibri" w:hAnsi="Arial" w:cs="Arial"/>
          <w:sz w:val="22"/>
          <w:szCs w:val="22"/>
          <w:lang w:eastAsia="en-US"/>
        </w:rPr>
      </w:pPr>
    </w:p>
    <w:p w14:paraId="2D59FA83" w14:textId="311F6D71"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4</w:t>
      </w:r>
      <w:r w:rsidR="00743398" w:rsidRPr="00AC0CAF">
        <w:rPr>
          <w:rFonts w:ascii="Arial" w:eastAsia="Calibri" w:hAnsi="Arial" w:cs="Arial"/>
          <w:b/>
          <w:bCs/>
          <w:sz w:val="22"/>
          <w:szCs w:val="22"/>
          <w:lang w:eastAsia="en-US"/>
        </w:rPr>
        <w:t>6</w:t>
      </w:r>
      <w:r w:rsidRPr="00AC0CAF">
        <w:rPr>
          <w:rFonts w:ascii="Arial" w:eastAsia="Calibri" w:hAnsi="Arial" w:cs="Arial"/>
          <w:b/>
          <w:bCs/>
          <w:sz w:val="22"/>
          <w:szCs w:val="22"/>
          <w:lang w:eastAsia="en-US"/>
        </w:rPr>
        <w:t>.</w:t>
      </w:r>
    </w:p>
    <w:p w14:paraId="6FEC34B3" w14:textId="209AF49D"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Djelatnost koja će se obavljati u poslovnom prostoru koji se daje u zakup utvrđuje </w:t>
      </w:r>
      <w:r w:rsidR="00634DA4" w:rsidRPr="00AC0CAF">
        <w:rPr>
          <w:rFonts w:ascii="Arial" w:eastAsia="Calibri" w:hAnsi="Arial" w:cs="Arial"/>
          <w:sz w:val="22"/>
          <w:szCs w:val="22"/>
          <w:lang w:eastAsia="en-US"/>
        </w:rPr>
        <w:t>o</w:t>
      </w:r>
      <w:r w:rsidR="00651DBA" w:rsidRPr="00AC0CAF">
        <w:rPr>
          <w:rFonts w:ascii="Arial" w:eastAsia="Calibri" w:hAnsi="Arial" w:cs="Arial"/>
          <w:sz w:val="22"/>
          <w:szCs w:val="22"/>
          <w:lang w:eastAsia="en-US"/>
        </w:rPr>
        <w:t>pćinski načelnik</w:t>
      </w:r>
      <w:r w:rsidRPr="00AC0CAF">
        <w:rPr>
          <w:rFonts w:ascii="Arial" w:eastAsia="Calibri" w:hAnsi="Arial" w:cs="Arial"/>
          <w:sz w:val="22"/>
          <w:szCs w:val="22"/>
          <w:lang w:eastAsia="en-US"/>
        </w:rPr>
        <w:t>, a prema Popisu skupina djelatnosti za potrebe određivanja visine zakupnine za poslovni prostor, koji čini sastavni dio ove Odluke (Prilog 3).</w:t>
      </w:r>
    </w:p>
    <w:p w14:paraId="53AEB14F"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Iznimno od odredbe stavka 1. ovog članka, djelatnost se može odrediti i uže u odnosu na djelatnost određenu u Popisu skupina djelatnosti za potrebe određivanja visine zakupnine za poslovni prostor, na način da se precizno utvrde aktivnosti koje će se obavljati u poslovnom prostoru, asortiman koji će se nuditi, vrsta usluge koja će se pružati i sl.</w:t>
      </w:r>
    </w:p>
    <w:p w14:paraId="6FD50E52" w14:textId="038873D5"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(3) Prilikom utvrđivanja djelatnosti iz stavka 1. ovog članka uzet će se u obzir uvjeti propisani prostorno – planskom dokumentacijom, posebni uvjeti koje prostor mora ispunjavati za obavljanje određenih djelatnosti, razvojni planovi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potrebe građana za određenim djelatnostima na određenom području, iskazani interes potencijalnih zakupnika i sl.</w:t>
      </w:r>
    </w:p>
    <w:p w14:paraId="5B934BD6" w14:textId="77777777" w:rsidR="00F0268D" w:rsidRPr="00AC0CAF" w:rsidRDefault="00F0268D" w:rsidP="00F0268D">
      <w:pPr>
        <w:jc w:val="both"/>
        <w:rPr>
          <w:rFonts w:ascii="Arial" w:eastAsia="Calibri" w:hAnsi="Arial" w:cs="Arial"/>
          <w:sz w:val="22"/>
          <w:szCs w:val="22"/>
          <w:lang w:eastAsia="en-US"/>
        </w:rPr>
      </w:pPr>
    </w:p>
    <w:p w14:paraId="3CD127E2" w14:textId="750D9377"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4</w:t>
      </w:r>
      <w:r w:rsidR="00743398" w:rsidRPr="00AC0CAF">
        <w:rPr>
          <w:rFonts w:ascii="Arial" w:eastAsia="Calibri" w:hAnsi="Arial" w:cs="Arial"/>
          <w:b/>
          <w:bCs/>
          <w:sz w:val="22"/>
          <w:szCs w:val="22"/>
          <w:lang w:eastAsia="en-US"/>
        </w:rPr>
        <w:t>7</w:t>
      </w:r>
      <w:r w:rsidRPr="00AC0CAF">
        <w:rPr>
          <w:rFonts w:ascii="Arial" w:eastAsia="Calibri" w:hAnsi="Arial" w:cs="Arial"/>
          <w:b/>
          <w:bCs/>
          <w:sz w:val="22"/>
          <w:szCs w:val="22"/>
          <w:lang w:eastAsia="en-US"/>
        </w:rPr>
        <w:t>.</w:t>
      </w:r>
    </w:p>
    <w:p w14:paraId="3EF3EC75"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U javnom natječaju je moguće navesti više mogućih djelatnosti koje se mogu obavljati u poslovnom prostoru.</w:t>
      </w:r>
    </w:p>
    <w:p w14:paraId="2EC318CD"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Za poslovni prostor iz stavka 1. ovog članka, početni iznos zakupnine određuje se prema djelatnosti za koju je utvrđen viši iznos početne zakupnine.</w:t>
      </w:r>
    </w:p>
    <w:p w14:paraId="0D9B3137"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Pisana prijava na javni natječaj se u slučaju iz stavka 1. ovog članka može podnijeti za jednu ili više djelatnosti, ali natjecatelj mora biti registriran za obavljanje svih djelatnosti koje je naveo u pisanoj prijavi u odgovarajućem registru.</w:t>
      </w:r>
    </w:p>
    <w:p w14:paraId="15BBBC10" w14:textId="77777777" w:rsidR="00F0268D" w:rsidRPr="00AC0CAF" w:rsidRDefault="00F0268D" w:rsidP="00F0268D">
      <w:pPr>
        <w:jc w:val="both"/>
        <w:rPr>
          <w:rFonts w:ascii="Arial" w:eastAsia="Calibri" w:hAnsi="Arial" w:cs="Arial"/>
          <w:sz w:val="22"/>
          <w:szCs w:val="22"/>
          <w:lang w:eastAsia="en-US"/>
        </w:rPr>
      </w:pPr>
    </w:p>
    <w:p w14:paraId="5E2A6450" w14:textId="66137875"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 xml:space="preserve">Članak </w:t>
      </w:r>
      <w:r w:rsidR="00743398" w:rsidRPr="00AC0CAF">
        <w:rPr>
          <w:rFonts w:ascii="Arial" w:eastAsia="Calibri" w:hAnsi="Arial" w:cs="Arial"/>
          <w:b/>
          <w:bCs/>
          <w:sz w:val="22"/>
          <w:szCs w:val="22"/>
          <w:lang w:eastAsia="en-US"/>
        </w:rPr>
        <w:t>48</w:t>
      </w:r>
      <w:r w:rsidRPr="00AC0CAF">
        <w:rPr>
          <w:rFonts w:ascii="Arial" w:eastAsia="Calibri" w:hAnsi="Arial" w:cs="Arial"/>
          <w:b/>
          <w:bCs/>
          <w:sz w:val="22"/>
          <w:szCs w:val="22"/>
          <w:lang w:eastAsia="en-US"/>
        </w:rPr>
        <w:t>.</w:t>
      </w:r>
    </w:p>
    <w:p w14:paraId="1B573B3D" w14:textId="484EDC3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Kada je poslovanje u poslovnom prostoru otežano u trajanju od najmanje mjesec dana, bez krivnje zakupnika (npr. radovi na javnoj površini na ulazu u poslovni prostor, radovi na pročelju i krovištu </w:t>
      </w:r>
      <w:r w:rsidR="00634DA4" w:rsidRPr="00AC0CAF">
        <w:rPr>
          <w:rFonts w:ascii="Arial" w:eastAsia="Calibri" w:hAnsi="Arial" w:cs="Arial"/>
          <w:sz w:val="22"/>
          <w:szCs w:val="22"/>
          <w:lang w:eastAsia="en-US"/>
        </w:rPr>
        <w:t>zgrade</w:t>
      </w:r>
      <w:r w:rsidRPr="00AC0CAF">
        <w:rPr>
          <w:rFonts w:ascii="Arial" w:eastAsia="Calibri" w:hAnsi="Arial" w:cs="Arial"/>
          <w:sz w:val="22"/>
          <w:szCs w:val="22"/>
          <w:lang w:eastAsia="en-US"/>
        </w:rPr>
        <w:t xml:space="preserve"> i sl.), zakupnina se za vrijeme trajanja radova može umanjiti za 40%, uz predočenje dokaza.</w:t>
      </w:r>
    </w:p>
    <w:p w14:paraId="7C885565" w14:textId="77777777" w:rsidR="00F0268D" w:rsidRPr="00AC0CAF" w:rsidRDefault="00F0268D" w:rsidP="00F0268D">
      <w:pPr>
        <w:jc w:val="both"/>
        <w:rPr>
          <w:rFonts w:ascii="Arial" w:eastAsia="Calibri" w:hAnsi="Arial" w:cs="Arial"/>
          <w:sz w:val="22"/>
          <w:szCs w:val="22"/>
          <w:lang w:eastAsia="en-US"/>
        </w:rPr>
      </w:pPr>
    </w:p>
    <w:p w14:paraId="1540F36A" w14:textId="6F6BADF9"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 xml:space="preserve">Članak </w:t>
      </w:r>
      <w:r w:rsidR="00743398" w:rsidRPr="00AC0CAF">
        <w:rPr>
          <w:rFonts w:ascii="Arial" w:eastAsia="Calibri" w:hAnsi="Arial" w:cs="Arial"/>
          <w:b/>
          <w:bCs/>
          <w:sz w:val="22"/>
          <w:szCs w:val="22"/>
          <w:lang w:eastAsia="en-US"/>
        </w:rPr>
        <w:t>49</w:t>
      </w:r>
      <w:r w:rsidRPr="00AC0CAF">
        <w:rPr>
          <w:rFonts w:ascii="Arial" w:eastAsia="Calibri" w:hAnsi="Arial" w:cs="Arial"/>
          <w:b/>
          <w:bCs/>
          <w:sz w:val="22"/>
          <w:szCs w:val="22"/>
          <w:lang w:eastAsia="en-US"/>
        </w:rPr>
        <w:t>.</w:t>
      </w:r>
    </w:p>
    <w:p w14:paraId="77C6D663"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U slučajevima kada je korištenje poslovnog prostora potpuno onemogućeno u trajanju od najmanje mjesec dana, bez krivnje zakupnika, zakupnik nije dužan plaćati zakupninu sve dok se ne otklone razlozi nemogućnosti korištenja poslovnog prostora.</w:t>
      </w:r>
    </w:p>
    <w:p w14:paraId="221B8C9A" w14:textId="77777777" w:rsidR="00F0268D" w:rsidRPr="00AC0CAF" w:rsidRDefault="00F0268D" w:rsidP="00F0268D">
      <w:pPr>
        <w:jc w:val="both"/>
        <w:rPr>
          <w:rFonts w:ascii="Arial" w:eastAsia="Calibri" w:hAnsi="Arial" w:cs="Arial"/>
          <w:sz w:val="22"/>
          <w:szCs w:val="22"/>
          <w:lang w:eastAsia="en-US"/>
        </w:rPr>
      </w:pPr>
    </w:p>
    <w:p w14:paraId="15EDB482" w14:textId="7D5B1A8F"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5</w:t>
      </w:r>
      <w:r w:rsidR="00743398" w:rsidRPr="00AC0CAF">
        <w:rPr>
          <w:rFonts w:ascii="Arial" w:eastAsia="Calibri" w:hAnsi="Arial" w:cs="Arial"/>
          <w:b/>
          <w:bCs/>
          <w:sz w:val="22"/>
          <w:szCs w:val="22"/>
          <w:lang w:eastAsia="en-US"/>
        </w:rPr>
        <w:t>0</w:t>
      </w:r>
      <w:r w:rsidRPr="00AC0CAF">
        <w:rPr>
          <w:rFonts w:ascii="Arial" w:eastAsia="Calibri" w:hAnsi="Arial" w:cs="Arial"/>
          <w:b/>
          <w:bCs/>
          <w:sz w:val="22"/>
          <w:szCs w:val="22"/>
          <w:lang w:eastAsia="en-US"/>
        </w:rPr>
        <w:t>.</w:t>
      </w:r>
    </w:p>
    <w:p w14:paraId="5B329A6B" w14:textId="3A1300B1"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Ako zakupnik </w:t>
      </w:r>
      <w:r w:rsidR="00743398" w:rsidRPr="00AC0CAF">
        <w:rPr>
          <w:rFonts w:ascii="Arial" w:eastAsia="Calibri" w:hAnsi="Arial" w:cs="Arial"/>
          <w:sz w:val="22"/>
          <w:szCs w:val="22"/>
          <w:lang w:eastAsia="en-US"/>
        </w:rPr>
        <w:t>osobno i sam</w:t>
      </w:r>
      <w:r w:rsidRPr="00AC0CAF">
        <w:rPr>
          <w:rFonts w:ascii="Arial" w:eastAsia="Calibri" w:hAnsi="Arial" w:cs="Arial"/>
          <w:sz w:val="22"/>
          <w:szCs w:val="22"/>
          <w:lang w:eastAsia="en-US"/>
        </w:rPr>
        <w:t xml:space="preserve"> obavlja djelatnost u poslovnom prostoru, za vrijeme privremene obustave poslovanja zbog bolesti zakupnika u trajanju dužem od mjesec dana, zakupnina se može umanjiti za 50%, uz predočenje dokaza, ali ne za duže od šest mjeseci.</w:t>
      </w:r>
    </w:p>
    <w:p w14:paraId="3F5AE7BE" w14:textId="77777777" w:rsidR="00F0268D" w:rsidRPr="00AC0CAF" w:rsidRDefault="00F0268D" w:rsidP="00F0268D">
      <w:pPr>
        <w:jc w:val="both"/>
        <w:rPr>
          <w:rFonts w:ascii="Arial" w:eastAsia="Calibri" w:hAnsi="Arial" w:cs="Arial"/>
          <w:sz w:val="22"/>
          <w:szCs w:val="22"/>
          <w:lang w:eastAsia="en-US"/>
        </w:rPr>
      </w:pPr>
    </w:p>
    <w:p w14:paraId="1D793AF1" w14:textId="720685AD"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lastRenderedPageBreak/>
        <w:t>Članak 5</w:t>
      </w:r>
      <w:r w:rsidR="00743398" w:rsidRPr="00AC0CAF">
        <w:rPr>
          <w:rFonts w:ascii="Arial" w:eastAsia="Calibri" w:hAnsi="Arial" w:cs="Arial"/>
          <w:b/>
          <w:bCs/>
          <w:sz w:val="22"/>
          <w:szCs w:val="22"/>
          <w:lang w:eastAsia="en-US"/>
        </w:rPr>
        <w:t>1</w:t>
      </w:r>
      <w:r w:rsidRPr="00AC0CAF">
        <w:rPr>
          <w:rFonts w:ascii="Arial" w:eastAsia="Calibri" w:hAnsi="Arial" w:cs="Arial"/>
          <w:b/>
          <w:bCs/>
          <w:sz w:val="22"/>
          <w:szCs w:val="22"/>
          <w:lang w:eastAsia="en-US"/>
        </w:rPr>
        <w:t>.</w:t>
      </w:r>
    </w:p>
    <w:p w14:paraId="4ED6FE00"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Početni iznos zakupnine za garažno mjesto određuje se u iznosu umanjenom za 40% od početnog iznosa zakupnine koji se plaća za garažu u zoni u kojoj se garažno mjesto nalazi.</w:t>
      </w:r>
    </w:p>
    <w:p w14:paraId="28DB26A9" w14:textId="77777777" w:rsidR="00F0268D" w:rsidRPr="00AC0CAF" w:rsidRDefault="00F0268D" w:rsidP="00F0268D">
      <w:pPr>
        <w:jc w:val="both"/>
        <w:rPr>
          <w:rFonts w:ascii="Arial" w:eastAsia="Calibri" w:hAnsi="Arial" w:cs="Arial"/>
          <w:sz w:val="22"/>
          <w:szCs w:val="22"/>
          <w:lang w:eastAsia="en-US"/>
        </w:rPr>
      </w:pPr>
    </w:p>
    <w:p w14:paraId="7A66E101" w14:textId="50969725"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5</w:t>
      </w:r>
      <w:r w:rsidR="00743398" w:rsidRPr="00AC0CAF">
        <w:rPr>
          <w:rFonts w:ascii="Arial" w:eastAsia="Calibri" w:hAnsi="Arial" w:cs="Arial"/>
          <w:b/>
          <w:sz w:val="22"/>
          <w:szCs w:val="22"/>
          <w:lang w:eastAsia="en-US"/>
        </w:rPr>
        <w:t>2</w:t>
      </w:r>
      <w:r w:rsidRPr="00AC0CAF">
        <w:rPr>
          <w:rFonts w:ascii="Arial" w:eastAsia="Calibri" w:hAnsi="Arial" w:cs="Arial"/>
          <w:b/>
          <w:sz w:val="22"/>
          <w:szCs w:val="22"/>
          <w:lang w:eastAsia="en-US"/>
        </w:rPr>
        <w:t>.</w:t>
      </w:r>
    </w:p>
    <w:p w14:paraId="57D2EBBB"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Početni iznos zakupnine za sklonište određuje se u iznosu umanjenom za 40% od početne zakupnine koji se plaća za poslovni prostor za odnosnu zonu i djelatnost.</w:t>
      </w:r>
    </w:p>
    <w:p w14:paraId="51AA5540" w14:textId="77777777" w:rsidR="00F0268D" w:rsidRPr="00AC0CAF" w:rsidRDefault="00F0268D" w:rsidP="00F0268D">
      <w:pPr>
        <w:jc w:val="both"/>
        <w:rPr>
          <w:rFonts w:ascii="Arial" w:eastAsia="Calibri" w:hAnsi="Arial" w:cs="Arial"/>
          <w:sz w:val="22"/>
          <w:szCs w:val="22"/>
          <w:lang w:eastAsia="en-US"/>
        </w:rPr>
      </w:pPr>
    </w:p>
    <w:p w14:paraId="0E955CCF" w14:textId="46C12FBF"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5</w:t>
      </w:r>
      <w:r w:rsidR="00743398" w:rsidRPr="00AC0CAF">
        <w:rPr>
          <w:rFonts w:ascii="Arial" w:eastAsia="Calibri" w:hAnsi="Arial" w:cs="Arial"/>
          <w:b/>
          <w:sz w:val="22"/>
          <w:szCs w:val="22"/>
          <w:lang w:eastAsia="en-US"/>
        </w:rPr>
        <w:t>3</w:t>
      </w:r>
      <w:r w:rsidRPr="00AC0CAF">
        <w:rPr>
          <w:rFonts w:ascii="Arial" w:eastAsia="Calibri" w:hAnsi="Arial" w:cs="Arial"/>
          <w:b/>
          <w:sz w:val="22"/>
          <w:szCs w:val="22"/>
          <w:lang w:eastAsia="en-US"/>
        </w:rPr>
        <w:t>.</w:t>
      </w:r>
    </w:p>
    <w:p w14:paraId="13161B89" w14:textId="7C517A3D"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U slučajevima kada je poslovni prostor dan u zakup u </w:t>
      </w:r>
      <w:proofErr w:type="spellStart"/>
      <w:r w:rsidRPr="00AC0CAF">
        <w:rPr>
          <w:rFonts w:ascii="Arial" w:eastAsia="Calibri" w:hAnsi="Arial" w:cs="Arial"/>
          <w:sz w:val="22"/>
          <w:szCs w:val="22"/>
          <w:lang w:eastAsia="en-US"/>
        </w:rPr>
        <w:t>roh</w:t>
      </w:r>
      <w:proofErr w:type="spellEnd"/>
      <w:r w:rsidRPr="00AC0CAF">
        <w:rPr>
          <w:rFonts w:ascii="Arial" w:eastAsia="Calibri" w:hAnsi="Arial" w:cs="Arial"/>
          <w:sz w:val="22"/>
          <w:szCs w:val="22"/>
          <w:lang w:eastAsia="en-US"/>
        </w:rPr>
        <w:t xml:space="preserve"> – </w:t>
      </w:r>
      <w:proofErr w:type="spellStart"/>
      <w:r w:rsidRPr="00AC0CAF">
        <w:rPr>
          <w:rFonts w:ascii="Arial" w:eastAsia="Calibri" w:hAnsi="Arial" w:cs="Arial"/>
          <w:sz w:val="22"/>
          <w:szCs w:val="22"/>
          <w:lang w:eastAsia="en-US"/>
        </w:rPr>
        <w:t>bau</w:t>
      </w:r>
      <w:proofErr w:type="spellEnd"/>
      <w:r w:rsidRPr="00AC0CAF">
        <w:rPr>
          <w:rFonts w:ascii="Arial" w:eastAsia="Calibri" w:hAnsi="Arial" w:cs="Arial"/>
          <w:sz w:val="22"/>
          <w:szCs w:val="22"/>
          <w:lang w:eastAsia="en-US"/>
        </w:rPr>
        <w:t xml:space="preserve"> izvedbi, zakupnina se može umanjiti  za 50%, do privođenja namjeni i uz suglasnost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ali ne duže od šest mjeseci.</w:t>
      </w:r>
    </w:p>
    <w:p w14:paraId="522B224C" w14:textId="77777777" w:rsidR="00F0268D" w:rsidRPr="00AC0CAF" w:rsidRDefault="00F0268D" w:rsidP="00F0268D">
      <w:pPr>
        <w:jc w:val="both"/>
        <w:rPr>
          <w:rFonts w:ascii="Arial" w:eastAsia="Calibri" w:hAnsi="Arial" w:cs="Arial"/>
          <w:sz w:val="22"/>
          <w:szCs w:val="22"/>
          <w:lang w:eastAsia="en-US"/>
        </w:rPr>
      </w:pPr>
    </w:p>
    <w:p w14:paraId="5BCF9B0B" w14:textId="05A532CF"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5</w:t>
      </w:r>
      <w:r w:rsidR="00743398" w:rsidRPr="00AC0CAF">
        <w:rPr>
          <w:rFonts w:ascii="Arial" w:eastAsia="Calibri" w:hAnsi="Arial" w:cs="Arial"/>
          <w:b/>
          <w:sz w:val="22"/>
          <w:szCs w:val="22"/>
          <w:lang w:eastAsia="en-US"/>
        </w:rPr>
        <w:t>4</w:t>
      </w:r>
      <w:r w:rsidRPr="00AC0CAF">
        <w:rPr>
          <w:rFonts w:ascii="Arial" w:eastAsia="Calibri" w:hAnsi="Arial" w:cs="Arial"/>
          <w:b/>
          <w:sz w:val="22"/>
          <w:szCs w:val="22"/>
          <w:lang w:eastAsia="en-US"/>
        </w:rPr>
        <w:t>.</w:t>
      </w:r>
    </w:p>
    <w:p w14:paraId="467BE23E"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Iznimno od odredbi ove Odluke, početni iznos zakupnine za poslovni prostor može se umanjiti kada za poslovni prostor nije podnesena niti jedna pisana prijava na javni natječaj.</w:t>
      </w:r>
    </w:p>
    <w:p w14:paraId="19A337EC" w14:textId="50E0F5BB"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Početni iznos zakupnine može se, iz razloga navedenog u stavku 1. ovog članka, umanjiti za </w:t>
      </w:r>
      <w:r w:rsidR="00743398" w:rsidRPr="00AC0CAF">
        <w:rPr>
          <w:rFonts w:ascii="Arial" w:eastAsia="Calibri" w:hAnsi="Arial" w:cs="Arial"/>
          <w:sz w:val="22"/>
          <w:szCs w:val="22"/>
          <w:lang w:eastAsia="en-US"/>
        </w:rPr>
        <w:t>1</w:t>
      </w:r>
      <w:r w:rsidRPr="00AC0CAF">
        <w:rPr>
          <w:rFonts w:ascii="Arial" w:eastAsia="Calibri" w:hAnsi="Arial" w:cs="Arial"/>
          <w:sz w:val="22"/>
          <w:szCs w:val="22"/>
          <w:lang w:eastAsia="en-US"/>
        </w:rPr>
        <w:t xml:space="preserve">0% u slučaju kada se za poslovni prostor drugi put raspisuje javni natječaj, za </w:t>
      </w:r>
      <w:r w:rsidR="00743398" w:rsidRPr="00AC0CAF">
        <w:rPr>
          <w:rFonts w:ascii="Arial" w:eastAsia="Calibri" w:hAnsi="Arial" w:cs="Arial"/>
          <w:sz w:val="22"/>
          <w:szCs w:val="22"/>
          <w:lang w:eastAsia="en-US"/>
        </w:rPr>
        <w:t>2</w:t>
      </w:r>
      <w:r w:rsidRPr="00AC0CAF">
        <w:rPr>
          <w:rFonts w:ascii="Arial" w:eastAsia="Calibri" w:hAnsi="Arial" w:cs="Arial"/>
          <w:sz w:val="22"/>
          <w:szCs w:val="22"/>
          <w:lang w:eastAsia="en-US"/>
        </w:rPr>
        <w:t xml:space="preserve">0% kada se treći put raspisuje javni natječaj i za </w:t>
      </w:r>
      <w:r w:rsidR="00743398" w:rsidRPr="00AC0CAF">
        <w:rPr>
          <w:rFonts w:ascii="Arial" w:eastAsia="Calibri" w:hAnsi="Arial" w:cs="Arial"/>
          <w:sz w:val="22"/>
          <w:szCs w:val="22"/>
          <w:lang w:eastAsia="en-US"/>
        </w:rPr>
        <w:t>3</w:t>
      </w:r>
      <w:r w:rsidRPr="00AC0CAF">
        <w:rPr>
          <w:rFonts w:ascii="Arial" w:eastAsia="Calibri" w:hAnsi="Arial" w:cs="Arial"/>
          <w:sz w:val="22"/>
          <w:szCs w:val="22"/>
          <w:lang w:eastAsia="en-US"/>
        </w:rPr>
        <w:t>0% kada se četvrti put raspisuje javni natječaj.</w:t>
      </w:r>
    </w:p>
    <w:p w14:paraId="25A51295" w14:textId="77777777" w:rsidR="00F0268D" w:rsidRPr="00AC0CAF" w:rsidRDefault="00F0268D" w:rsidP="00F0268D">
      <w:pPr>
        <w:jc w:val="both"/>
        <w:rPr>
          <w:rFonts w:ascii="Arial" w:eastAsia="Calibri" w:hAnsi="Arial" w:cs="Arial"/>
          <w:b/>
          <w:bCs/>
          <w:sz w:val="22"/>
          <w:szCs w:val="22"/>
          <w:lang w:eastAsia="en-US"/>
        </w:rPr>
      </w:pPr>
    </w:p>
    <w:p w14:paraId="48C69A4C" w14:textId="6B3736BF" w:rsidR="00F0268D" w:rsidRPr="00AC0CAF" w:rsidRDefault="00F0268D" w:rsidP="00F0268D">
      <w:pPr>
        <w:jc w:val="center"/>
        <w:rPr>
          <w:rFonts w:ascii="Arial" w:eastAsia="Calibri" w:hAnsi="Arial" w:cs="Arial"/>
          <w:b/>
          <w:bCs/>
          <w:sz w:val="22"/>
          <w:szCs w:val="22"/>
          <w:lang w:eastAsia="en-US"/>
        </w:rPr>
      </w:pPr>
      <w:r w:rsidRPr="00AC0CAF">
        <w:rPr>
          <w:rFonts w:ascii="Arial" w:eastAsia="Calibri" w:hAnsi="Arial" w:cs="Arial"/>
          <w:b/>
          <w:bCs/>
          <w:sz w:val="22"/>
          <w:szCs w:val="22"/>
          <w:lang w:eastAsia="en-US"/>
        </w:rPr>
        <w:t>Članak 5</w:t>
      </w:r>
      <w:r w:rsidR="00743398" w:rsidRPr="00AC0CAF">
        <w:rPr>
          <w:rFonts w:ascii="Arial" w:eastAsia="Calibri" w:hAnsi="Arial" w:cs="Arial"/>
          <w:b/>
          <w:bCs/>
          <w:sz w:val="22"/>
          <w:szCs w:val="22"/>
          <w:lang w:eastAsia="en-US"/>
        </w:rPr>
        <w:t>5</w:t>
      </w:r>
      <w:r w:rsidRPr="00AC0CAF">
        <w:rPr>
          <w:rFonts w:ascii="Arial" w:eastAsia="Calibri" w:hAnsi="Arial" w:cs="Arial"/>
          <w:b/>
          <w:bCs/>
          <w:sz w:val="22"/>
          <w:szCs w:val="22"/>
          <w:lang w:eastAsia="en-US"/>
        </w:rPr>
        <w:t>.</w:t>
      </w:r>
    </w:p>
    <w:p w14:paraId="061A29FC" w14:textId="6E71DF4A"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w:t>
      </w:r>
      <w:r w:rsidR="00651DBA" w:rsidRPr="00AC0CAF">
        <w:rPr>
          <w:rFonts w:ascii="Arial" w:eastAsia="Calibri" w:hAnsi="Arial" w:cs="Arial"/>
          <w:sz w:val="22"/>
          <w:szCs w:val="22"/>
          <w:lang w:eastAsia="en-US"/>
        </w:rPr>
        <w:t>Općinski načelnik</w:t>
      </w:r>
      <w:r w:rsidRPr="00AC0CAF">
        <w:rPr>
          <w:rFonts w:ascii="Arial" w:eastAsia="Calibri" w:hAnsi="Arial" w:cs="Arial"/>
          <w:sz w:val="22"/>
          <w:szCs w:val="22"/>
          <w:lang w:eastAsia="en-US"/>
        </w:rPr>
        <w:t xml:space="preserve"> može, na zahtjev zakupnika poslovnog prostora, odobriti promjenu i/ili dopunu djelatnosti koja se obavlja u poslovnom prostoru koji je dan u zakup.</w:t>
      </w:r>
    </w:p>
    <w:p w14:paraId="34C949E4"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Promjena i/ili dopuna djelatnosti može se odobriti zakupniku poslovnog prostora koji u potpunosti izvršava obveze iz ugovora o zakupu i sve obveze s osnove korištenja poslovnog prostora, protiv kojeg se ne vodi postupak radi </w:t>
      </w:r>
      <w:proofErr w:type="spellStart"/>
      <w:r w:rsidRPr="00AC0CAF">
        <w:rPr>
          <w:rFonts w:ascii="Arial" w:eastAsia="Calibri" w:hAnsi="Arial" w:cs="Arial"/>
          <w:sz w:val="22"/>
          <w:szCs w:val="22"/>
          <w:lang w:eastAsia="en-US"/>
        </w:rPr>
        <w:t>ispražnjenja</w:t>
      </w:r>
      <w:proofErr w:type="spellEnd"/>
      <w:r w:rsidRPr="00AC0CAF">
        <w:rPr>
          <w:rFonts w:ascii="Arial" w:eastAsia="Calibri" w:hAnsi="Arial" w:cs="Arial"/>
          <w:sz w:val="22"/>
          <w:szCs w:val="22"/>
          <w:lang w:eastAsia="en-US"/>
        </w:rPr>
        <w:t xml:space="preserve"> i predaje poslovnog prostora te ako je tražena djelatnost bila navedena u javnom natječaju.</w:t>
      </w:r>
    </w:p>
    <w:p w14:paraId="29248326"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Zakupnik kojemu je odobrena promjena i/ili dopuna djelatnosti u poslovnom prostoru dužan je o svom trošku ishoditi prethodna odobrenja i sve potrebne suglasnosti od nadležnih tijela potrebnih za obavljanje odobrene djelatnosti u poslovnom prostoru.</w:t>
      </w:r>
    </w:p>
    <w:p w14:paraId="78C8220B"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U slučaju promjene i/ili dopune ugovorene djelatnosti zakupnik je dužan snositi sve troškove uređenja poslovnog prostora potrebne za obavljanje nove djelatnosti u poslovnom prostoru i nema pravo na smanjenje zakupnine za vrijeme izvođenja radova na preuređenju poslovnog prostora.</w:t>
      </w:r>
    </w:p>
    <w:p w14:paraId="30CEE6A6"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(5) Zbog promjene i/ili dopune djelatnosti, sklopit će se dodatak ugovoru o zakupu poslovnog prostora.</w:t>
      </w:r>
    </w:p>
    <w:p w14:paraId="0C734274" w14:textId="77777777" w:rsidR="00F0268D" w:rsidRPr="00AC0CAF" w:rsidRDefault="00F0268D" w:rsidP="00F0268D">
      <w:pPr>
        <w:jc w:val="both"/>
        <w:rPr>
          <w:rFonts w:ascii="Arial" w:eastAsia="Calibri" w:hAnsi="Arial" w:cs="Arial"/>
          <w:sz w:val="22"/>
          <w:szCs w:val="22"/>
          <w:lang w:eastAsia="en-US"/>
        </w:rPr>
      </w:pPr>
    </w:p>
    <w:p w14:paraId="7CDB0E5E" w14:textId="77777777" w:rsidR="00F0268D" w:rsidRPr="00AC0CAF" w:rsidRDefault="00F0268D" w:rsidP="00F0268D">
      <w:pPr>
        <w:jc w:val="both"/>
        <w:rPr>
          <w:rFonts w:ascii="Arial" w:eastAsia="Calibri" w:hAnsi="Arial" w:cs="Arial"/>
          <w:sz w:val="22"/>
          <w:szCs w:val="22"/>
          <w:lang w:eastAsia="en-US"/>
        </w:rPr>
      </w:pPr>
    </w:p>
    <w:p w14:paraId="7AC3181E" w14:textId="77777777" w:rsidR="00F0268D" w:rsidRPr="00AC0CAF" w:rsidRDefault="00F0268D" w:rsidP="00F0268D">
      <w:pPr>
        <w:jc w:val="both"/>
        <w:rPr>
          <w:rFonts w:ascii="Arial" w:eastAsia="Calibri" w:hAnsi="Arial" w:cs="Arial"/>
          <w:sz w:val="22"/>
          <w:szCs w:val="22"/>
          <w:lang w:eastAsia="en-US"/>
        </w:rPr>
      </w:pPr>
    </w:p>
    <w:p w14:paraId="29812D5D" w14:textId="77777777" w:rsidR="00F0268D" w:rsidRPr="00AC0CAF" w:rsidRDefault="00F0268D" w:rsidP="00F0268D">
      <w:pPr>
        <w:jc w:val="both"/>
        <w:rPr>
          <w:rFonts w:ascii="Arial" w:eastAsia="Calibri" w:hAnsi="Arial" w:cs="Arial"/>
          <w:b/>
          <w:bCs/>
          <w:sz w:val="22"/>
          <w:szCs w:val="22"/>
          <w:lang w:eastAsia="en-US"/>
        </w:rPr>
      </w:pPr>
      <w:r w:rsidRPr="00AC0CAF">
        <w:rPr>
          <w:rFonts w:ascii="Arial" w:eastAsia="Calibri" w:hAnsi="Arial" w:cs="Arial"/>
          <w:b/>
          <w:bCs/>
          <w:sz w:val="22"/>
          <w:szCs w:val="22"/>
          <w:lang w:eastAsia="en-US"/>
        </w:rPr>
        <w:t>IV.</w:t>
      </w:r>
      <w:r w:rsidRPr="00AC0CAF">
        <w:rPr>
          <w:rFonts w:ascii="Arial" w:eastAsia="Calibri" w:hAnsi="Arial" w:cs="Arial"/>
          <w:b/>
          <w:bCs/>
          <w:sz w:val="22"/>
          <w:szCs w:val="22"/>
          <w:lang w:eastAsia="en-US"/>
        </w:rPr>
        <w:tab/>
        <w:t>KUPOPRODAJA POSLOVNOG PROSTORA</w:t>
      </w:r>
    </w:p>
    <w:p w14:paraId="5BB60301" w14:textId="77777777" w:rsidR="00F0268D" w:rsidRPr="00AC0CAF" w:rsidRDefault="00F0268D" w:rsidP="00F0268D">
      <w:pPr>
        <w:jc w:val="both"/>
        <w:rPr>
          <w:rFonts w:ascii="Arial" w:eastAsia="Calibri" w:hAnsi="Arial" w:cs="Arial"/>
          <w:sz w:val="22"/>
          <w:szCs w:val="22"/>
          <w:lang w:eastAsia="en-US"/>
        </w:rPr>
      </w:pPr>
    </w:p>
    <w:p w14:paraId="709E1C5F" w14:textId="37BC4A0C"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5</w:t>
      </w:r>
      <w:r w:rsidR="00743398" w:rsidRPr="00AC0CAF">
        <w:rPr>
          <w:rFonts w:ascii="Arial" w:eastAsia="Calibri" w:hAnsi="Arial" w:cs="Arial"/>
          <w:b/>
          <w:sz w:val="22"/>
          <w:szCs w:val="22"/>
          <w:lang w:eastAsia="en-US"/>
        </w:rPr>
        <w:t>6</w:t>
      </w:r>
      <w:r w:rsidRPr="00AC0CAF">
        <w:rPr>
          <w:rFonts w:ascii="Arial" w:eastAsia="Calibri" w:hAnsi="Arial" w:cs="Arial"/>
          <w:b/>
          <w:sz w:val="22"/>
          <w:szCs w:val="22"/>
          <w:lang w:eastAsia="en-US"/>
        </w:rPr>
        <w:t>.</w:t>
      </w:r>
    </w:p>
    <w:p w14:paraId="7CB34EA3" w14:textId="77777777" w:rsidR="00F0268D" w:rsidRPr="00AC0CAF" w:rsidRDefault="00F0268D" w:rsidP="00F0268D">
      <w:pPr>
        <w:shd w:val="clear" w:color="auto" w:fill="FFFFFF"/>
        <w:ind w:firstLine="708"/>
        <w:jc w:val="both"/>
        <w:rPr>
          <w:rFonts w:ascii="Arial" w:hAnsi="Arial" w:cs="Arial"/>
          <w:sz w:val="22"/>
          <w:szCs w:val="22"/>
        </w:rPr>
      </w:pPr>
      <w:r w:rsidRPr="00AC0CAF">
        <w:rPr>
          <w:rFonts w:ascii="Arial" w:hAnsi="Arial" w:cs="Arial"/>
          <w:sz w:val="22"/>
          <w:szCs w:val="22"/>
        </w:rPr>
        <w:t>Poslovni prostor prodaje se putem javnog natječaja, prikupljanjem pisanih ponuda.</w:t>
      </w:r>
    </w:p>
    <w:p w14:paraId="05DCB33D" w14:textId="77777777" w:rsidR="00F0268D" w:rsidRPr="00AC0CAF" w:rsidRDefault="00F0268D" w:rsidP="00F0268D">
      <w:pPr>
        <w:shd w:val="clear" w:color="auto" w:fill="FFFFFF"/>
        <w:jc w:val="both"/>
        <w:rPr>
          <w:rFonts w:ascii="Arial" w:hAnsi="Arial" w:cs="Arial"/>
          <w:sz w:val="22"/>
          <w:szCs w:val="22"/>
        </w:rPr>
      </w:pPr>
    </w:p>
    <w:p w14:paraId="7ED4CD8C" w14:textId="7610ADA9" w:rsidR="00F0268D" w:rsidRPr="00AC0CAF" w:rsidRDefault="00F0268D" w:rsidP="00F0268D">
      <w:pPr>
        <w:shd w:val="clear" w:color="auto" w:fill="FFFFFF"/>
        <w:jc w:val="center"/>
        <w:rPr>
          <w:rFonts w:ascii="Arial" w:hAnsi="Arial" w:cs="Arial"/>
          <w:b/>
          <w:sz w:val="22"/>
          <w:szCs w:val="22"/>
        </w:rPr>
      </w:pPr>
      <w:r w:rsidRPr="00AC0CAF">
        <w:rPr>
          <w:rFonts w:ascii="Arial" w:hAnsi="Arial" w:cs="Arial"/>
          <w:b/>
          <w:sz w:val="22"/>
          <w:szCs w:val="22"/>
        </w:rPr>
        <w:t xml:space="preserve">Članak </w:t>
      </w:r>
      <w:r w:rsidR="000B4CA3" w:rsidRPr="00AC0CAF">
        <w:rPr>
          <w:rFonts w:ascii="Arial" w:hAnsi="Arial" w:cs="Arial"/>
          <w:b/>
          <w:sz w:val="22"/>
          <w:szCs w:val="22"/>
        </w:rPr>
        <w:t>57</w:t>
      </w:r>
      <w:r w:rsidRPr="00AC0CAF">
        <w:rPr>
          <w:rFonts w:ascii="Arial" w:hAnsi="Arial" w:cs="Arial"/>
          <w:b/>
          <w:sz w:val="22"/>
          <w:szCs w:val="22"/>
        </w:rPr>
        <w:t>.</w:t>
      </w:r>
    </w:p>
    <w:p w14:paraId="44DE825F" w14:textId="2BDD7920" w:rsidR="00F0268D" w:rsidRPr="00AC0CAF" w:rsidRDefault="00F0268D" w:rsidP="00F0268D">
      <w:pPr>
        <w:shd w:val="clear" w:color="auto" w:fill="FFFFFF"/>
        <w:ind w:firstLine="708"/>
        <w:rPr>
          <w:rFonts w:ascii="Arial" w:hAnsi="Arial" w:cs="Arial"/>
          <w:sz w:val="22"/>
          <w:szCs w:val="22"/>
        </w:rPr>
      </w:pPr>
      <w:r w:rsidRPr="00AC0CAF">
        <w:rPr>
          <w:rFonts w:ascii="Arial" w:hAnsi="Arial" w:cs="Arial"/>
          <w:sz w:val="22"/>
          <w:szCs w:val="22"/>
        </w:rPr>
        <w:t>Općina može prodati poslovni prostor</w:t>
      </w:r>
      <w:r w:rsidRPr="00AC0CAF">
        <w:rPr>
          <w:rFonts w:ascii="Arial" w:eastAsia="Calibri" w:hAnsi="Arial" w:cs="Arial"/>
          <w:sz w:val="22"/>
          <w:szCs w:val="22"/>
          <w:lang w:eastAsia="en-US"/>
        </w:rPr>
        <w:t xml:space="preserve"> </w:t>
      </w:r>
      <w:r w:rsidRPr="00AC0CAF">
        <w:rPr>
          <w:rFonts w:ascii="Arial" w:hAnsi="Arial" w:cs="Arial"/>
          <w:sz w:val="22"/>
          <w:szCs w:val="22"/>
        </w:rPr>
        <w:t xml:space="preserve">koji je slobodan od osoba i stvari: </w:t>
      </w:r>
    </w:p>
    <w:p w14:paraId="273C62EF" w14:textId="4525681B" w:rsidR="00F0268D" w:rsidRPr="00AC0CAF" w:rsidRDefault="00F0268D" w:rsidP="00F0268D">
      <w:pPr>
        <w:numPr>
          <w:ilvl w:val="0"/>
          <w:numId w:val="16"/>
        </w:numPr>
        <w:shd w:val="clear" w:color="auto" w:fill="FFFFFF"/>
        <w:jc w:val="both"/>
        <w:rPr>
          <w:rFonts w:ascii="Arial" w:hAnsi="Arial" w:cs="Arial"/>
          <w:sz w:val="22"/>
          <w:szCs w:val="22"/>
        </w:rPr>
      </w:pPr>
      <w:r w:rsidRPr="00AC0CAF">
        <w:rPr>
          <w:rFonts w:ascii="Arial" w:hAnsi="Arial" w:cs="Arial"/>
          <w:sz w:val="22"/>
          <w:szCs w:val="22"/>
        </w:rPr>
        <w:t>ako se radi o poslovnom prostoru kojeg je Općina suvlasnik u idealnom dijelu,</w:t>
      </w:r>
    </w:p>
    <w:p w14:paraId="52AC3E4B" w14:textId="77777777" w:rsidR="00F0268D" w:rsidRPr="00AC0CAF" w:rsidRDefault="00F0268D" w:rsidP="00F0268D">
      <w:pPr>
        <w:numPr>
          <w:ilvl w:val="0"/>
          <w:numId w:val="16"/>
        </w:numPr>
        <w:shd w:val="clear" w:color="auto" w:fill="FFFFFF"/>
        <w:jc w:val="both"/>
        <w:rPr>
          <w:rFonts w:ascii="Arial" w:hAnsi="Arial" w:cs="Arial"/>
          <w:sz w:val="22"/>
          <w:szCs w:val="22"/>
        </w:rPr>
      </w:pPr>
      <w:r w:rsidRPr="00AC0CAF">
        <w:rPr>
          <w:rFonts w:ascii="Arial" w:hAnsi="Arial" w:cs="Arial"/>
          <w:sz w:val="22"/>
          <w:szCs w:val="22"/>
        </w:rPr>
        <w:t>ako se radi o poslovnom prostoru čije je održavanje nesvrsishodno i neracionalno odnosno ako privođenje poslovnog prostora namjeni iziskuje veće troškove.</w:t>
      </w:r>
    </w:p>
    <w:p w14:paraId="2A87D011" w14:textId="77777777" w:rsidR="001C5386" w:rsidRPr="00AC0CAF" w:rsidRDefault="001C5386" w:rsidP="001C5386">
      <w:pPr>
        <w:shd w:val="clear" w:color="auto" w:fill="FFFFFF"/>
        <w:jc w:val="both"/>
        <w:rPr>
          <w:rFonts w:ascii="Arial" w:hAnsi="Arial" w:cs="Arial"/>
          <w:sz w:val="22"/>
          <w:szCs w:val="22"/>
        </w:rPr>
      </w:pPr>
    </w:p>
    <w:p w14:paraId="0DE29855" w14:textId="446981E0" w:rsidR="001C5386" w:rsidRPr="00AC0CAF" w:rsidRDefault="001C5386" w:rsidP="001C5386">
      <w:pPr>
        <w:shd w:val="clear" w:color="auto" w:fill="FFFFFF"/>
        <w:ind w:firstLine="720"/>
        <w:rPr>
          <w:rFonts w:ascii="Arial" w:hAnsi="Arial" w:cs="Arial"/>
          <w:sz w:val="22"/>
          <w:szCs w:val="22"/>
        </w:rPr>
      </w:pPr>
      <w:r w:rsidRPr="00AC0CAF">
        <w:rPr>
          <w:rFonts w:ascii="Arial" w:hAnsi="Arial" w:cs="Arial"/>
          <w:sz w:val="22"/>
          <w:szCs w:val="22"/>
        </w:rPr>
        <w:t>Prodaja poslovnog prostora sadašnjem zakupniku propisana je posebnim odredbama važećeg zakona koji uređuje zakup i kupoprodaju poslovnog prostora.</w:t>
      </w:r>
    </w:p>
    <w:p w14:paraId="34DEAA6C" w14:textId="77777777" w:rsidR="00F0268D" w:rsidRPr="00AC0CAF" w:rsidRDefault="00F0268D" w:rsidP="00F0268D">
      <w:pPr>
        <w:shd w:val="clear" w:color="auto" w:fill="FFFFFF"/>
        <w:jc w:val="both"/>
        <w:rPr>
          <w:rFonts w:ascii="Arial" w:hAnsi="Arial" w:cs="Arial"/>
          <w:sz w:val="22"/>
          <w:szCs w:val="22"/>
        </w:rPr>
      </w:pPr>
    </w:p>
    <w:p w14:paraId="5D3CCFA4" w14:textId="77777777" w:rsidR="00F0268D" w:rsidRPr="00AC0CAF" w:rsidRDefault="00F0268D" w:rsidP="00F0268D">
      <w:pPr>
        <w:rPr>
          <w:rFonts w:ascii="Arial" w:eastAsia="Calibri" w:hAnsi="Arial" w:cs="Arial"/>
          <w:b/>
          <w:sz w:val="22"/>
          <w:szCs w:val="22"/>
          <w:lang w:eastAsia="en-US"/>
        </w:rPr>
      </w:pPr>
      <w:r w:rsidRPr="00AC0CAF">
        <w:rPr>
          <w:rFonts w:ascii="Arial" w:eastAsia="Calibri" w:hAnsi="Arial" w:cs="Arial"/>
          <w:b/>
          <w:sz w:val="22"/>
          <w:szCs w:val="22"/>
          <w:lang w:eastAsia="en-US"/>
        </w:rPr>
        <w:t>1.</w:t>
      </w:r>
      <w:r w:rsidRPr="00AC0CAF">
        <w:rPr>
          <w:rFonts w:ascii="Arial" w:eastAsia="Calibri" w:hAnsi="Arial" w:cs="Arial"/>
          <w:b/>
          <w:sz w:val="22"/>
          <w:szCs w:val="22"/>
          <w:lang w:eastAsia="en-US"/>
        </w:rPr>
        <w:tab/>
        <w:t>Javni natječaj</w:t>
      </w:r>
    </w:p>
    <w:p w14:paraId="00F6C1B1" w14:textId="77777777" w:rsidR="00F0268D" w:rsidRPr="00AC0CAF" w:rsidRDefault="00F0268D" w:rsidP="00F0268D">
      <w:pPr>
        <w:rPr>
          <w:rFonts w:ascii="Arial" w:eastAsia="Calibri" w:hAnsi="Arial" w:cs="Arial"/>
          <w:sz w:val="22"/>
          <w:szCs w:val="22"/>
          <w:lang w:eastAsia="en-US"/>
        </w:rPr>
      </w:pPr>
    </w:p>
    <w:p w14:paraId="15714120" w14:textId="718FCC48"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 xml:space="preserve">Članak </w:t>
      </w:r>
      <w:r w:rsidR="000B4CA3" w:rsidRPr="00AC0CAF">
        <w:rPr>
          <w:rFonts w:ascii="Arial" w:eastAsia="Calibri" w:hAnsi="Arial" w:cs="Arial"/>
          <w:b/>
          <w:sz w:val="22"/>
          <w:szCs w:val="22"/>
          <w:lang w:eastAsia="en-US"/>
        </w:rPr>
        <w:t>58</w:t>
      </w:r>
      <w:r w:rsidRPr="00AC0CAF">
        <w:rPr>
          <w:rFonts w:ascii="Arial" w:eastAsia="Calibri" w:hAnsi="Arial" w:cs="Arial"/>
          <w:b/>
          <w:sz w:val="22"/>
          <w:szCs w:val="22"/>
          <w:lang w:eastAsia="en-US"/>
        </w:rPr>
        <w:t>.</w:t>
      </w:r>
    </w:p>
    <w:p w14:paraId="34DC2758" w14:textId="4F7E88BA" w:rsidR="00F0268D" w:rsidRPr="00AC0CAF" w:rsidRDefault="00F0268D" w:rsidP="00F0268D">
      <w:pPr>
        <w:shd w:val="clear" w:color="auto" w:fill="FFFFFF"/>
        <w:ind w:firstLine="708"/>
        <w:jc w:val="both"/>
        <w:rPr>
          <w:rFonts w:ascii="Arial" w:hAnsi="Arial" w:cs="Arial"/>
          <w:sz w:val="22"/>
          <w:szCs w:val="22"/>
        </w:rPr>
      </w:pPr>
      <w:r w:rsidRPr="00AC0CAF">
        <w:rPr>
          <w:rFonts w:ascii="Arial" w:hAnsi="Arial" w:cs="Arial"/>
          <w:sz w:val="22"/>
          <w:szCs w:val="22"/>
        </w:rPr>
        <w:t xml:space="preserve">Odluku o raspisivanju javnog natječaja po utvrđenoj procijenjenoj vrijednosti poslovnog prostora donosi </w:t>
      </w:r>
      <w:r w:rsidR="00136295" w:rsidRPr="00AC0CAF">
        <w:rPr>
          <w:rFonts w:ascii="Arial" w:hAnsi="Arial" w:cs="Arial"/>
          <w:sz w:val="22"/>
          <w:szCs w:val="22"/>
        </w:rPr>
        <w:t>o</w:t>
      </w:r>
      <w:r w:rsidR="00651DBA" w:rsidRPr="00AC0CAF">
        <w:rPr>
          <w:rFonts w:ascii="Arial" w:hAnsi="Arial" w:cs="Arial"/>
          <w:sz w:val="22"/>
          <w:szCs w:val="22"/>
        </w:rPr>
        <w:t>pćinski načelnik</w:t>
      </w:r>
      <w:r w:rsidRPr="00AC0CAF">
        <w:rPr>
          <w:rFonts w:ascii="Arial" w:hAnsi="Arial" w:cs="Arial"/>
          <w:sz w:val="22"/>
          <w:szCs w:val="22"/>
        </w:rPr>
        <w:t xml:space="preserve"> odnosno </w:t>
      </w:r>
      <w:r w:rsidR="00136295" w:rsidRPr="00AC0CAF">
        <w:rPr>
          <w:rFonts w:ascii="Arial" w:hAnsi="Arial" w:cs="Arial"/>
          <w:sz w:val="22"/>
          <w:szCs w:val="22"/>
        </w:rPr>
        <w:t>Općinsko</w:t>
      </w:r>
      <w:r w:rsidRPr="00AC0CAF">
        <w:rPr>
          <w:rFonts w:ascii="Arial" w:hAnsi="Arial" w:cs="Arial"/>
          <w:sz w:val="22"/>
          <w:szCs w:val="22"/>
        </w:rPr>
        <w:t xml:space="preserve"> vijeće </w:t>
      </w:r>
      <w:r w:rsidR="003D6BE9" w:rsidRPr="00AC0CAF">
        <w:rPr>
          <w:rFonts w:ascii="Arial" w:hAnsi="Arial" w:cs="Arial"/>
          <w:sz w:val="22"/>
          <w:szCs w:val="22"/>
        </w:rPr>
        <w:t>Općine</w:t>
      </w:r>
      <w:r w:rsidRPr="00AC0CAF">
        <w:rPr>
          <w:rFonts w:ascii="Arial" w:hAnsi="Arial" w:cs="Arial"/>
          <w:sz w:val="22"/>
          <w:szCs w:val="22"/>
        </w:rPr>
        <w:t xml:space="preserve"> (u daljnjem tekstu: Općinsko vijeće), sukladno propisima koji uređuju lokalnu i područnu (regionalnu) samoupravu.</w:t>
      </w:r>
    </w:p>
    <w:p w14:paraId="7CDE1B37" w14:textId="77777777" w:rsidR="00F0268D" w:rsidRPr="00AC0CAF" w:rsidRDefault="00F0268D" w:rsidP="00F0268D">
      <w:pPr>
        <w:rPr>
          <w:rFonts w:ascii="Arial" w:eastAsia="Calibri" w:hAnsi="Arial" w:cs="Arial"/>
          <w:sz w:val="22"/>
          <w:szCs w:val="22"/>
          <w:lang w:eastAsia="en-US"/>
        </w:rPr>
      </w:pPr>
    </w:p>
    <w:p w14:paraId="6FC71709" w14:textId="36547D1C"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 xml:space="preserve">Članak </w:t>
      </w:r>
      <w:r w:rsidR="00CE29EB" w:rsidRPr="00AC0CAF">
        <w:rPr>
          <w:rFonts w:ascii="Arial" w:eastAsia="Calibri" w:hAnsi="Arial" w:cs="Arial"/>
          <w:b/>
          <w:sz w:val="22"/>
          <w:szCs w:val="22"/>
          <w:lang w:eastAsia="en-US"/>
        </w:rPr>
        <w:t>59</w:t>
      </w:r>
      <w:r w:rsidRPr="00AC0CAF">
        <w:rPr>
          <w:rFonts w:ascii="Arial" w:eastAsia="Calibri" w:hAnsi="Arial" w:cs="Arial"/>
          <w:b/>
          <w:sz w:val="22"/>
          <w:szCs w:val="22"/>
          <w:lang w:eastAsia="en-US"/>
        </w:rPr>
        <w:t>.</w:t>
      </w:r>
    </w:p>
    <w:p w14:paraId="43CB94D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Procijenjena vrijednost poslovnoga prostora utvrđuje se sukladno zakonu koji uređuje procjenu vrijednosti nekretnina.</w:t>
      </w:r>
    </w:p>
    <w:p w14:paraId="741A4E47"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Procijenjena vrijednost je početna prodajna cijena.</w:t>
      </w:r>
    </w:p>
    <w:p w14:paraId="3039E6E4"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Prodajna cijena postignuta na javnom natječaju je kupoprodajna cijena poslovnoga prostora.</w:t>
      </w:r>
    </w:p>
    <w:p w14:paraId="385B7E4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Kupoprodajna cijena plaća se jednokratno.</w:t>
      </w:r>
    </w:p>
    <w:p w14:paraId="29089EF9" w14:textId="0752F556"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(5) Za svaki poslovni prostor koji stavlja na prodaju Općina pribavlja energetski certifikat.</w:t>
      </w:r>
    </w:p>
    <w:p w14:paraId="4AC771E0" w14:textId="77777777" w:rsidR="00F0268D" w:rsidRPr="00AC0CAF" w:rsidRDefault="00F0268D" w:rsidP="00F0268D">
      <w:pPr>
        <w:spacing w:line="240" w:lineRule="exact"/>
        <w:ind w:firstLine="709"/>
        <w:jc w:val="both"/>
        <w:rPr>
          <w:rFonts w:ascii="Arial" w:eastAsia="Calibri" w:hAnsi="Arial" w:cs="Arial"/>
          <w:sz w:val="22"/>
          <w:szCs w:val="22"/>
          <w:lang w:eastAsia="en-US"/>
        </w:rPr>
      </w:pPr>
      <w:r w:rsidRPr="00AC0CAF">
        <w:rPr>
          <w:rFonts w:ascii="Arial" w:eastAsia="Calibri" w:hAnsi="Arial" w:cs="Arial"/>
          <w:sz w:val="22"/>
          <w:szCs w:val="22"/>
          <w:lang w:eastAsia="en-US"/>
        </w:rPr>
        <w:t>(6) Trošak izrade procjembenog elaborata poslovnoga prostora i trošak izrade energetskog certifikata snosi kupac.</w:t>
      </w:r>
    </w:p>
    <w:p w14:paraId="606879C9" w14:textId="77777777" w:rsidR="00F0268D" w:rsidRPr="00AC0CAF" w:rsidRDefault="00F0268D" w:rsidP="00F0268D">
      <w:pPr>
        <w:jc w:val="both"/>
        <w:rPr>
          <w:rFonts w:ascii="Arial" w:eastAsia="Calibri" w:hAnsi="Arial" w:cs="Arial"/>
          <w:sz w:val="22"/>
          <w:szCs w:val="22"/>
          <w:lang w:eastAsia="en-US"/>
        </w:rPr>
      </w:pPr>
    </w:p>
    <w:p w14:paraId="231504F0" w14:textId="4332CAEF"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6</w:t>
      </w:r>
      <w:r w:rsidR="00CE29EB" w:rsidRPr="00AC0CAF">
        <w:rPr>
          <w:rFonts w:ascii="Arial" w:eastAsia="Calibri" w:hAnsi="Arial" w:cs="Arial"/>
          <w:b/>
          <w:sz w:val="22"/>
          <w:szCs w:val="22"/>
          <w:lang w:eastAsia="en-US"/>
        </w:rPr>
        <w:t>0</w:t>
      </w:r>
      <w:r w:rsidRPr="00AC0CAF">
        <w:rPr>
          <w:rFonts w:ascii="Arial" w:eastAsia="Calibri" w:hAnsi="Arial" w:cs="Arial"/>
          <w:b/>
          <w:sz w:val="22"/>
          <w:szCs w:val="22"/>
          <w:lang w:eastAsia="en-US"/>
        </w:rPr>
        <w:t>.</w:t>
      </w:r>
    </w:p>
    <w:p w14:paraId="786B3AC2"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Za provođenje javnog natječaja nadležno je Povjerenstvo iz članka 6. ove Odluke.</w:t>
      </w:r>
    </w:p>
    <w:p w14:paraId="44BA20EF" w14:textId="77777777" w:rsidR="00F0268D" w:rsidRPr="00AC0CAF" w:rsidRDefault="00F0268D" w:rsidP="00F0268D">
      <w:pPr>
        <w:jc w:val="both"/>
        <w:rPr>
          <w:rFonts w:ascii="Arial" w:eastAsia="Calibri" w:hAnsi="Arial" w:cs="Arial"/>
          <w:sz w:val="22"/>
          <w:szCs w:val="22"/>
          <w:lang w:eastAsia="en-US"/>
        </w:rPr>
      </w:pPr>
    </w:p>
    <w:p w14:paraId="338E3F6D" w14:textId="774C6957"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6</w:t>
      </w:r>
      <w:r w:rsidR="00CE29EB" w:rsidRPr="00AC0CAF">
        <w:rPr>
          <w:rFonts w:ascii="Arial" w:eastAsia="Calibri" w:hAnsi="Arial" w:cs="Arial"/>
          <w:b/>
          <w:sz w:val="22"/>
          <w:szCs w:val="22"/>
          <w:lang w:eastAsia="en-US"/>
        </w:rPr>
        <w:t>1</w:t>
      </w:r>
      <w:r w:rsidRPr="00AC0CAF">
        <w:rPr>
          <w:rFonts w:ascii="Arial" w:eastAsia="Calibri" w:hAnsi="Arial" w:cs="Arial"/>
          <w:b/>
          <w:sz w:val="22"/>
          <w:szCs w:val="22"/>
          <w:lang w:eastAsia="en-US"/>
        </w:rPr>
        <w:t>.</w:t>
      </w:r>
    </w:p>
    <w:p w14:paraId="7D33B457" w14:textId="7D6B0A1D" w:rsidR="004052E2" w:rsidRPr="00AC0CAF" w:rsidRDefault="00F0268D" w:rsidP="004052E2">
      <w:pPr>
        <w:ind w:firstLine="708"/>
        <w:jc w:val="both"/>
        <w:rPr>
          <w:rFonts w:ascii="Arial" w:eastAsia="Calibri" w:hAnsi="Arial" w:cs="Arial"/>
          <w:bCs/>
          <w:sz w:val="22"/>
          <w:szCs w:val="22"/>
          <w:lang w:eastAsia="en-US"/>
        </w:rPr>
      </w:pPr>
      <w:r w:rsidRPr="00AC0CAF">
        <w:rPr>
          <w:rFonts w:ascii="Arial" w:eastAsia="Calibri" w:hAnsi="Arial" w:cs="Arial"/>
          <w:sz w:val="22"/>
          <w:szCs w:val="22"/>
          <w:lang w:eastAsia="en-US"/>
        </w:rPr>
        <w:t xml:space="preserve">(1) </w:t>
      </w:r>
      <w:r w:rsidR="004052E2" w:rsidRPr="00AC0CAF">
        <w:rPr>
          <w:rFonts w:ascii="Arial" w:eastAsia="Calibri" w:hAnsi="Arial" w:cs="Arial"/>
          <w:bCs/>
          <w:sz w:val="22"/>
          <w:szCs w:val="22"/>
          <w:lang w:eastAsia="en-US"/>
        </w:rPr>
        <w:t xml:space="preserve">Javni natječaj objavljuje se na službenoj mrežnoj stranici Općine i na oglasnoj ploči sjedišta općinske uprave, </w:t>
      </w:r>
      <w:r w:rsidR="00CE29EB" w:rsidRPr="00AC0CAF">
        <w:rPr>
          <w:rFonts w:ascii="Arial" w:eastAsia="Calibri" w:hAnsi="Arial" w:cs="Arial"/>
          <w:bCs/>
          <w:sz w:val="22"/>
          <w:szCs w:val="22"/>
          <w:lang w:eastAsia="en-US"/>
        </w:rPr>
        <w:t>a o objavi javnog natječaja može se objaviti i obavijest u jednom dnevnom listu ili tjedniku koja ne mora sadržavati kompletan tekst natječaja</w:t>
      </w:r>
      <w:r w:rsidR="004052E2" w:rsidRPr="00AC0CAF">
        <w:rPr>
          <w:rFonts w:ascii="Arial" w:eastAsia="Calibri" w:hAnsi="Arial" w:cs="Arial"/>
          <w:bCs/>
          <w:sz w:val="22"/>
          <w:szCs w:val="22"/>
          <w:lang w:eastAsia="en-US"/>
        </w:rPr>
        <w:t>.</w:t>
      </w:r>
      <w:r w:rsidR="004052E2" w:rsidRPr="00AC0CAF">
        <w:rPr>
          <w:rFonts w:ascii="Arial" w:eastAsia="Calibri" w:hAnsi="Arial" w:cs="Arial"/>
          <w:sz w:val="22"/>
          <w:szCs w:val="22"/>
          <w:lang w:eastAsia="en-US"/>
        </w:rPr>
        <w:t xml:space="preserve"> </w:t>
      </w:r>
      <w:r w:rsidR="004052E2" w:rsidRPr="00AC0CAF">
        <w:rPr>
          <w:rFonts w:ascii="Arial" w:eastAsia="Calibri" w:hAnsi="Arial" w:cs="Arial"/>
          <w:bCs/>
          <w:sz w:val="22"/>
          <w:szCs w:val="22"/>
          <w:lang w:eastAsia="en-US"/>
        </w:rPr>
        <w:t>Obavijest o objavi javnog natječaja može se istaknuti i na poslovnom prostoru koji se prodaje te drugi prikladan način.</w:t>
      </w:r>
    </w:p>
    <w:p w14:paraId="18184842" w14:textId="77777777" w:rsidR="00F0268D" w:rsidRPr="00AC0CAF" w:rsidRDefault="00F0268D" w:rsidP="00F0268D">
      <w:pPr>
        <w:jc w:val="both"/>
        <w:rPr>
          <w:rFonts w:ascii="Arial" w:eastAsia="Calibri" w:hAnsi="Arial" w:cs="Arial"/>
          <w:sz w:val="22"/>
          <w:szCs w:val="22"/>
          <w:lang w:eastAsia="en-US"/>
        </w:rPr>
      </w:pPr>
    </w:p>
    <w:p w14:paraId="7698DD92" w14:textId="3B35BBA3"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6</w:t>
      </w:r>
      <w:r w:rsidR="00CE29EB" w:rsidRPr="00AC0CAF">
        <w:rPr>
          <w:rFonts w:ascii="Arial" w:eastAsia="Calibri" w:hAnsi="Arial" w:cs="Arial"/>
          <w:b/>
          <w:sz w:val="22"/>
          <w:szCs w:val="22"/>
          <w:lang w:eastAsia="en-US"/>
        </w:rPr>
        <w:t>2</w:t>
      </w:r>
      <w:r w:rsidRPr="00AC0CAF">
        <w:rPr>
          <w:rFonts w:ascii="Arial" w:eastAsia="Calibri" w:hAnsi="Arial" w:cs="Arial"/>
          <w:b/>
          <w:sz w:val="22"/>
          <w:szCs w:val="22"/>
          <w:lang w:eastAsia="en-US"/>
        </w:rPr>
        <w:t>.</w:t>
      </w:r>
    </w:p>
    <w:p w14:paraId="617922D2"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Tekst javnog natječaja sadrži osobito:</w:t>
      </w:r>
    </w:p>
    <w:p w14:paraId="7F39CAFF" w14:textId="56638342"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podatke o poslovnom prostoru (adresu, površinu, položaj, razred energetskog certifikata, zemljišnoknjižnu oznaku poslovnog prostora),</w:t>
      </w:r>
    </w:p>
    <w:p w14:paraId="672D8A60" w14:textId="42AB4433"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podatak o vlasničkom udjelu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u poslovnom prostoru,</w:t>
      </w:r>
    </w:p>
    <w:p w14:paraId="59227AE3"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početnu prodajnu cijenu proslovnog prostora,</w:t>
      </w:r>
    </w:p>
    <w:p w14:paraId="1AD13387"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da se kupoprodajna cijena isplaćuje jednokratno, u roku od 30 dana od dana sklapanja ugovora o kupoprodaji poslovnog prostora,</w:t>
      </w:r>
    </w:p>
    <w:p w14:paraId="66B28C72" w14:textId="77777777" w:rsidR="00F0268D" w:rsidRPr="00AC0CAF" w:rsidRDefault="00F0268D" w:rsidP="00F0268D">
      <w:pPr>
        <w:numPr>
          <w:ilvl w:val="0"/>
          <w:numId w:val="10"/>
        </w:numPr>
        <w:spacing w:line="254" w:lineRule="auto"/>
        <w:contextualSpacing/>
        <w:rPr>
          <w:rFonts w:ascii="Arial" w:eastAsia="Calibri" w:hAnsi="Arial" w:cs="Arial"/>
          <w:sz w:val="22"/>
          <w:szCs w:val="22"/>
          <w:lang w:eastAsia="en-US"/>
        </w:rPr>
      </w:pPr>
      <w:r w:rsidRPr="00AC0CAF">
        <w:rPr>
          <w:rFonts w:ascii="Arial" w:eastAsia="Calibri" w:hAnsi="Arial" w:cs="Arial"/>
          <w:sz w:val="22"/>
          <w:szCs w:val="22"/>
          <w:lang w:eastAsia="en-US"/>
        </w:rPr>
        <w:t>odredbu da se poslovni prostor prodaje u stanju viđeno – kupljeno,</w:t>
      </w:r>
    </w:p>
    <w:p w14:paraId="6AC2D96A"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o tome tko može podnijeti pisanu ponudu,</w:t>
      </w:r>
    </w:p>
    <w:p w14:paraId="501B95D8"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o tome tko se smatra najpovoljnijim ponuditeljem,</w:t>
      </w:r>
    </w:p>
    <w:p w14:paraId="4D504D3E"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iznos i način plaćanja jamčevine koju treba položiti svaki ponuditelj te oznaku računa na koji se jamčevina uplaćuje,</w:t>
      </w:r>
    </w:p>
    <w:p w14:paraId="1CB03232"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popis dokumentacije koju je potrebno priložiti uz ponudu,</w:t>
      </w:r>
    </w:p>
    <w:p w14:paraId="2E826681"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datum i vrijeme kada se može izvršiti pregled poslovnog prostora, </w:t>
      </w:r>
    </w:p>
    <w:p w14:paraId="5BA3417F"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rok do kojeg se može podnijeti ponuda,</w:t>
      </w:r>
    </w:p>
    <w:p w14:paraId="21148ECA"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datum, vrijeme i mjesto javnog otvaranja ponuda,</w:t>
      </w:r>
    </w:p>
    <w:p w14:paraId="2CB69335"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odredbu da na javnom otvaranju ponuda mogu biti nazočni ponuditelji ili njihovi opunomoćenici uz predočenje punomoći ovjerene od javnog bilježnika, </w:t>
      </w:r>
    </w:p>
    <w:p w14:paraId="733A1817"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da najpovoljniji ponuditelj koji odustane od ponude odnosno od sklapanja ugovora o kupoprodaji poslovnog prostora gubi pravo na povrat uplaćene jamčevine,</w:t>
      </w:r>
    </w:p>
    <w:p w14:paraId="16BB2145"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odredbu da trošak izrade procjembenog elaborata poslovnoga prostora i trošak izrade energetskog certifikata snosi kupac poslovnog prostora,</w:t>
      </w:r>
    </w:p>
    <w:p w14:paraId="23F811BC" w14:textId="77777777" w:rsidR="00F0268D" w:rsidRPr="00AC0CAF" w:rsidRDefault="00F0268D" w:rsidP="00F0268D">
      <w:pPr>
        <w:numPr>
          <w:ilvl w:val="0"/>
          <w:numId w:val="10"/>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odredbu o mogućnosti poništenja javnog natječaja u cijelosti ili djelomično, sve do sklapanja ugovora o kupoprodaji.</w:t>
      </w:r>
    </w:p>
    <w:p w14:paraId="7ECD1F93" w14:textId="77777777" w:rsidR="00F0268D" w:rsidRPr="00AC0CAF" w:rsidRDefault="00F0268D" w:rsidP="00F0268D">
      <w:pPr>
        <w:rPr>
          <w:rFonts w:ascii="Arial" w:eastAsia="Calibri" w:hAnsi="Arial" w:cs="Arial"/>
          <w:sz w:val="22"/>
          <w:szCs w:val="22"/>
          <w:lang w:eastAsia="en-US"/>
        </w:rPr>
      </w:pPr>
    </w:p>
    <w:p w14:paraId="1E415925" w14:textId="2A744A83"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6</w:t>
      </w:r>
      <w:r w:rsidR="00CE29EB" w:rsidRPr="00AC0CAF">
        <w:rPr>
          <w:rFonts w:ascii="Arial" w:eastAsia="Calibri" w:hAnsi="Arial" w:cs="Arial"/>
          <w:b/>
          <w:sz w:val="22"/>
          <w:szCs w:val="22"/>
          <w:lang w:eastAsia="en-US"/>
        </w:rPr>
        <w:t>3</w:t>
      </w:r>
      <w:r w:rsidRPr="00AC0CAF">
        <w:rPr>
          <w:rFonts w:ascii="Arial" w:eastAsia="Calibri" w:hAnsi="Arial" w:cs="Arial"/>
          <w:b/>
          <w:sz w:val="22"/>
          <w:szCs w:val="22"/>
          <w:lang w:eastAsia="en-US"/>
        </w:rPr>
        <w:t>.</w:t>
      </w:r>
    </w:p>
    <w:p w14:paraId="4C0594F7"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Pravo podnošenja pisane ponude imaju sve fizičke i pravne osobe, sukladno propisima kojima se uređuje postupak raspolaganja nekretninama.</w:t>
      </w:r>
    </w:p>
    <w:p w14:paraId="0D30AE3C" w14:textId="77777777" w:rsidR="00F0268D" w:rsidRPr="00AC0CAF" w:rsidRDefault="00F0268D" w:rsidP="00F0268D">
      <w:pPr>
        <w:rPr>
          <w:rFonts w:ascii="Arial" w:eastAsia="Calibri" w:hAnsi="Arial" w:cs="Arial"/>
          <w:sz w:val="22"/>
          <w:szCs w:val="22"/>
          <w:lang w:eastAsia="en-US"/>
        </w:rPr>
      </w:pPr>
    </w:p>
    <w:p w14:paraId="1F98F9DB" w14:textId="2E4174F4"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6</w:t>
      </w:r>
      <w:r w:rsidR="00CE29EB" w:rsidRPr="00AC0CAF">
        <w:rPr>
          <w:rFonts w:ascii="Arial" w:eastAsia="Calibri" w:hAnsi="Arial" w:cs="Arial"/>
          <w:b/>
          <w:sz w:val="22"/>
          <w:szCs w:val="22"/>
          <w:lang w:eastAsia="en-US"/>
        </w:rPr>
        <w:t>4</w:t>
      </w:r>
      <w:r w:rsidRPr="00AC0CAF">
        <w:rPr>
          <w:rFonts w:ascii="Arial" w:eastAsia="Calibri" w:hAnsi="Arial" w:cs="Arial"/>
          <w:b/>
          <w:sz w:val="22"/>
          <w:szCs w:val="22"/>
          <w:lang w:eastAsia="en-US"/>
        </w:rPr>
        <w:t>.</w:t>
      </w:r>
    </w:p>
    <w:p w14:paraId="4AB61A07"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Osobe koje sudjeluju u javnom natječaju moraju položiti jamčevinu u iznosu od 10% od procijenjene vrijednosti poslovnog prostora.</w:t>
      </w:r>
    </w:p>
    <w:p w14:paraId="471165B8"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Nakon provedenog postupka javnog natječaja uplaćena jamčevina se najpovoljnijem ponuditelju uračunava u kupoprodajnu cijenu, a ponuditeljima čije ponude nisu prihvaćene, vraća se u roku od 30 dana od dana donošenja odluke o odabiru najpovoljnijeg ponuditelja.</w:t>
      </w:r>
    </w:p>
    <w:p w14:paraId="01782242"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Uplaćena jamčevina ne vraća se najpovoljnijem ponuditelju ako odustane ili se smatra da je odustao od sklapanja ugovora o kupoprodaji.</w:t>
      </w:r>
    </w:p>
    <w:p w14:paraId="78C6EC5B" w14:textId="77777777" w:rsidR="00F0268D" w:rsidRPr="00AC0CAF" w:rsidRDefault="00F0268D" w:rsidP="00F0268D">
      <w:pPr>
        <w:rPr>
          <w:rFonts w:ascii="Arial" w:eastAsia="Calibri" w:hAnsi="Arial" w:cs="Arial"/>
          <w:sz w:val="22"/>
          <w:szCs w:val="22"/>
          <w:lang w:eastAsia="en-US"/>
        </w:rPr>
      </w:pPr>
    </w:p>
    <w:p w14:paraId="0266499D" w14:textId="7F7E1162"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6</w:t>
      </w:r>
      <w:r w:rsidR="00CE29EB" w:rsidRPr="00AC0CAF">
        <w:rPr>
          <w:rFonts w:ascii="Arial" w:eastAsia="Calibri" w:hAnsi="Arial" w:cs="Arial"/>
          <w:b/>
          <w:sz w:val="22"/>
          <w:szCs w:val="22"/>
          <w:lang w:eastAsia="en-US"/>
        </w:rPr>
        <w:t>5</w:t>
      </w:r>
      <w:r w:rsidRPr="00AC0CAF">
        <w:rPr>
          <w:rFonts w:ascii="Arial" w:eastAsia="Calibri" w:hAnsi="Arial" w:cs="Arial"/>
          <w:b/>
          <w:sz w:val="22"/>
          <w:szCs w:val="22"/>
          <w:lang w:eastAsia="en-US"/>
        </w:rPr>
        <w:t>.</w:t>
      </w:r>
    </w:p>
    <w:p w14:paraId="2922AFED" w14:textId="62AC1CAB"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Pisana ponuda se podnosi u roku navedenom u javnom natječaju, neposredno ili preporučenom pošiljkom u zatvorenoj omotnici na kojoj mora biti naznačeno: „NE OTVARATI – PRIJAVA ZA </w:t>
      </w:r>
      <w:r w:rsidR="004052E2" w:rsidRPr="00AC0CAF">
        <w:rPr>
          <w:rFonts w:ascii="Arial" w:eastAsia="Calibri" w:hAnsi="Arial" w:cs="Arial"/>
          <w:sz w:val="22"/>
          <w:szCs w:val="22"/>
          <w:lang w:eastAsia="en-US"/>
        </w:rPr>
        <w:t>JAVNI NATJEČAJ</w:t>
      </w:r>
      <w:r w:rsidRPr="00AC0CAF">
        <w:rPr>
          <w:rFonts w:ascii="Arial" w:eastAsia="Calibri" w:hAnsi="Arial" w:cs="Arial"/>
          <w:sz w:val="22"/>
          <w:szCs w:val="22"/>
          <w:lang w:eastAsia="en-US"/>
        </w:rPr>
        <w:t xml:space="preserve"> ZA KUPOPRODAJU POSLOVNOG PROSTORA POD REDNIM BROJEM ____''.</w:t>
      </w:r>
    </w:p>
    <w:p w14:paraId="32C3F12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Ako redni broj nije naznačen na omotnici, iz ponude treba nedvojbeno proizlaziti na koji se poslovni prostor ponuda podnosi.</w:t>
      </w:r>
    </w:p>
    <w:p w14:paraId="2207AF7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Pisana ponuda i pripadajuća dokumentacija se izrađuju na hrvatskom jeziku i latiničnom pismu.</w:t>
      </w:r>
    </w:p>
    <w:p w14:paraId="1BE39F48"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Pisana ponuda s pripadajućom dokumentacijom mora biti uvezana u cjelinu na način da se onemogućuje naknadno vađenje ili umetanje listova te numerirana. Prijave koje su zaprimljene, a nisu uvezane i numerirane na prethodno opisani način, neće se razmatrati.</w:t>
      </w:r>
    </w:p>
    <w:p w14:paraId="06625D55" w14:textId="4D59DF1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(5) Pisana ponuda sadrži ispunjeni obrazac koji je dostupan na </w:t>
      </w:r>
      <w:r w:rsidR="004052E2" w:rsidRPr="00AC0CAF">
        <w:rPr>
          <w:rFonts w:ascii="Arial" w:eastAsia="Calibri" w:hAnsi="Arial" w:cs="Arial"/>
          <w:sz w:val="22"/>
          <w:szCs w:val="22"/>
          <w:lang w:eastAsia="en-US"/>
        </w:rPr>
        <w:t>mrežnoj</w:t>
      </w:r>
      <w:r w:rsidRPr="00AC0CAF">
        <w:rPr>
          <w:rFonts w:ascii="Arial" w:eastAsia="Calibri" w:hAnsi="Arial" w:cs="Arial"/>
          <w:sz w:val="22"/>
          <w:szCs w:val="22"/>
          <w:lang w:eastAsia="en-US"/>
        </w:rPr>
        <w:t xml:space="preserve"> stranici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odnosno samostalnu ponudu ponuditelja u kojoj mora biti navedeno sljedeće: </w:t>
      </w:r>
    </w:p>
    <w:p w14:paraId="06A346FF" w14:textId="77777777" w:rsidR="00F0268D" w:rsidRPr="00AC0CAF" w:rsidRDefault="00F0268D" w:rsidP="00F0268D">
      <w:pPr>
        <w:numPr>
          <w:ilvl w:val="0"/>
          <w:numId w:val="3"/>
        </w:numPr>
        <w:tabs>
          <w:tab w:val="left" w:pos="993"/>
          <w:tab w:val="left" w:pos="1843"/>
        </w:tabs>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redni broj i adresu poslovnog prostora za koji se dostavlja pisana ponuda,</w:t>
      </w:r>
    </w:p>
    <w:p w14:paraId="40E75232" w14:textId="77777777" w:rsidR="00F0268D" w:rsidRPr="00AC0CAF" w:rsidRDefault="00F0268D" w:rsidP="00F0268D">
      <w:pPr>
        <w:numPr>
          <w:ilvl w:val="0"/>
          <w:numId w:val="3"/>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ime i prezime ponuditelja, naziv obrta, sjedište/ prebivalište odnosno trajno boravište (za strance), osobni identifikacijski broj (za fizičke osobe) odnosno naziv pravne osobe, sjedište, osobni identifikacijski broj (za pravne osobe),</w:t>
      </w:r>
    </w:p>
    <w:p w14:paraId="05490C6D" w14:textId="77777777" w:rsidR="00F0268D" w:rsidRPr="00AC0CAF" w:rsidRDefault="00F0268D" w:rsidP="00F0268D">
      <w:pPr>
        <w:numPr>
          <w:ilvl w:val="0"/>
          <w:numId w:val="3"/>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adresu elektroničke pošte i kontakt broj,</w:t>
      </w:r>
    </w:p>
    <w:p w14:paraId="5E6E7748" w14:textId="77777777" w:rsidR="00F0268D" w:rsidRPr="00AC0CAF" w:rsidRDefault="00F0268D" w:rsidP="00F0268D">
      <w:pPr>
        <w:numPr>
          <w:ilvl w:val="0"/>
          <w:numId w:val="3"/>
        </w:numPr>
        <w:spacing w:line="254" w:lineRule="auto"/>
        <w:contextualSpacing/>
        <w:rPr>
          <w:rFonts w:ascii="Arial" w:eastAsia="Calibri" w:hAnsi="Arial" w:cs="Arial"/>
          <w:sz w:val="22"/>
          <w:szCs w:val="22"/>
          <w:lang w:eastAsia="en-US"/>
        </w:rPr>
      </w:pPr>
      <w:r w:rsidRPr="00AC0CAF">
        <w:rPr>
          <w:rFonts w:ascii="Arial" w:eastAsia="Calibri" w:hAnsi="Arial" w:cs="Arial"/>
          <w:sz w:val="22"/>
          <w:szCs w:val="22"/>
          <w:lang w:eastAsia="en-US"/>
        </w:rPr>
        <w:t>iznos ponuđene kupoprodajne cijene proslovnog prostora,</w:t>
      </w:r>
    </w:p>
    <w:p w14:paraId="4EE2DC26" w14:textId="77777777" w:rsidR="00F0268D" w:rsidRPr="00AC0CAF" w:rsidRDefault="00F0268D" w:rsidP="00F0268D">
      <w:pPr>
        <w:numPr>
          <w:ilvl w:val="0"/>
          <w:numId w:val="3"/>
        </w:numPr>
        <w:tabs>
          <w:tab w:val="left" w:pos="993"/>
        </w:tabs>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broj računa ponuditelja s naznakom poslovne banke kod koje je isti otvoren, radi povrata jamčevine,</w:t>
      </w:r>
    </w:p>
    <w:p w14:paraId="70247338" w14:textId="77777777" w:rsidR="00F0268D" w:rsidRPr="00AC0CAF" w:rsidRDefault="00F0268D" w:rsidP="00F0268D">
      <w:pPr>
        <w:numPr>
          <w:ilvl w:val="0"/>
          <w:numId w:val="3"/>
        </w:numPr>
        <w:tabs>
          <w:tab w:val="left" w:pos="993"/>
        </w:tabs>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potpis ponuditelja ili ovlaštene osobe.</w:t>
      </w:r>
    </w:p>
    <w:p w14:paraId="41652E3E" w14:textId="77777777" w:rsidR="00F0268D" w:rsidRPr="00AC0CAF" w:rsidRDefault="00F0268D" w:rsidP="00F0268D">
      <w:pPr>
        <w:ind w:firstLine="708"/>
        <w:rPr>
          <w:rFonts w:ascii="Arial" w:eastAsia="Calibri" w:hAnsi="Arial" w:cs="Arial"/>
          <w:sz w:val="22"/>
          <w:szCs w:val="22"/>
          <w:lang w:eastAsia="en-US"/>
        </w:rPr>
      </w:pPr>
      <w:r w:rsidRPr="00AC0CAF">
        <w:rPr>
          <w:rFonts w:ascii="Arial" w:eastAsia="Calibri" w:hAnsi="Arial" w:cs="Arial"/>
          <w:sz w:val="22"/>
          <w:szCs w:val="22"/>
          <w:lang w:eastAsia="en-US"/>
        </w:rPr>
        <w:t>(6) Uz pisanu ponudu ponuditelj je dužan dostaviti sljedeću dokumentaciju:</w:t>
      </w:r>
    </w:p>
    <w:p w14:paraId="61ABE6F3" w14:textId="77777777" w:rsidR="00F0268D" w:rsidRPr="00AC0CAF" w:rsidRDefault="00F0268D" w:rsidP="00F0268D">
      <w:pPr>
        <w:numPr>
          <w:ilvl w:val="0"/>
          <w:numId w:val="4"/>
        </w:numPr>
        <w:spacing w:line="254" w:lineRule="auto"/>
        <w:rPr>
          <w:rFonts w:ascii="Arial" w:eastAsia="Calibri" w:hAnsi="Arial" w:cs="Arial"/>
          <w:sz w:val="22"/>
          <w:szCs w:val="22"/>
          <w:lang w:eastAsia="en-US"/>
        </w:rPr>
      </w:pPr>
      <w:r w:rsidRPr="00AC0CAF">
        <w:rPr>
          <w:rFonts w:ascii="Arial" w:eastAsia="Calibri" w:hAnsi="Arial" w:cs="Arial"/>
          <w:sz w:val="22"/>
          <w:szCs w:val="22"/>
          <w:lang w:eastAsia="en-US"/>
        </w:rPr>
        <w:t>presliku osobne iskaznice za fizičke osobe,</w:t>
      </w:r>
    </w:p>
    <w:p w14:paraId="1AC7DDBC" w14:textId="77777777" w:rsidR="00F0268D" w:rsidRPr="00AC0CAF" w:rsidRDefault="00F0268D" w:rsidP="00F0268D">
      <w:pPr>
        <w:numPr>
          <w:ilvl w:val="0"/>
          <w:numId w:val="4"/>
        </w:numPr>
        <w:spacing w:line="254" w:lineRule="auto"/>
        <w:rPr>
          <w:rFonts w:ascii="Arial" w:eastAsia="Calibri" w:hAnsi="Arial" w:cs="Arial"/>
          <w:sz w:val="22"/>
          <w:szCs w:val="22"/>
          <w:lang w:eastAsia="en-US"/>
        </w:rPr>
      </w:pPr>
      <w:r w:rsidRPr="00AC0CAF">
        <w:rPr>
          <w:rFonts w:ascii="Arial" w:eastAsia="Calibri" w:hAnsi="Arial" w:cs="Arial"/>
          <w:sz w:val="22"/>
          <w:szCs w:val="22"/>
          <w:lang w:eastAsia="en-US"/>
        </w:rPr>
        <w:t>presliku ili ispis izvatka iz odgovarajućeg registra ne starijeg od 30 dana od dana objave javnog natječaja za pravne osobe,</w:t>
      </w:r>
    </w:p>
    <w:p w14:paraId="00922687" w14:textId="77777777" w:rsidR="00F0268D" w:rsidRPr="00AC0CAF" w:rsidRDefault="00F0268D" w:rsidP="00F0268D">
      <w:pPr>
        <w:numPr>
          <w:ilvl w:val="0"/>
          <w:numId w:val="4"/>
        </w:numPr>
        <w:spacing w:line="254" w:lineRule="auto"/>
        <w:rPr>
          <w:rFonts w:ascii="Arial" w:eastAsia="Calibri" w:hAnsi="Arial" w:cs="Arial"/>
          <w:sz w:val="22"/>
          <w:szCs w:val="22"/>
          <w:lang w:eastAsia="en-US"/>
        </w:rPr>
      </w:pPr>
      <w:r w:rsidRPr="00AC0CAF">
        <w:rPr>
          <w:rFonts w:ascii="Arial" w:eastAsia="Calibri" w:hAnsi="Arial" w:cs="Arial"/>
          <w:sz w:val="22"/>
          <w:szCs w:val="22"/>
          <w:lang w:eastAsia="en-US"/>
        </w:rPr>
        <w:t>potvrdu nadležne porezne uprave o stanju poreznog duga ponuditelja ne stariju od 30 dana od dana objave javnog natječaja, u izvorniku, preslici ili elektronskom zapisu,</w:t>
      </w:r>
    </w:p>
    <w:p w14:paraId="01DCC97C" w14:textId="70A027C7" w:rsidR="00F0268D" w:rsidRPr="00AC0CAF" w:rsidRDefault="00F0268D" w:rsidP="00F0268D">
      <w:pPr>
        <w:numPr>
          <w:ilvl w:val="0"/>
          <w:numId w:val="4"/>
        </w:numPr>
        <w:spacing w:line="254" w:lineRule="auto"/>
        <w:rPr>
          <w:rFonts w:ascii="Arial" w:eastAsia="Calibri" w:hAnsi="Arial" w:cs="Arial"/>
          <w:sz w:val="22"/>
          <w:szCs w:val="22"/>
          <w:lang w:eastAsia="en-US"/>
        </w:rPr>
      </w:pPr>
      <w:r w:rsidRPr="00AC0CAF">
        <w:rPr>
          <w:rFonts w:ascii="Arial" w:eastAsia="Calibri" w:hAnsi="Arial" w:cs="Arial"/>
          <w:sz w:val="22"/>
          <w:szCs w:val="22"/>
          <w:lang w:eastAsia="en-US"/>
        </w:rPr>
        <w:t>izvornik ili presliku potvrde o nepostojanju dospjelog duga ponuditelja prema Općin</w:t>
      </w:r>
      <w:r w:rsidR="004052E2" w:rsidRPr="00AC0CAF">
        <w:rPr>
          <w:rFonts w:ascii="Arial" w:eastAsia="Calibri" w:hAnsi="Arial" w:cs="Arial"/>
          <w:sz w:val="22"/>
          <w:szCs w:val="22"/>
          <w:lang w:eastAsia="en-US"/>
        </w:rPr>
        <w:t>i</w:t>
      </w:r>
      <w:r w:rsidRPr="00AC0CAF">
        <w:rPr>
          <w:rFonts w:ascii="Arial" w:eastAsia="Calibri" w:hAnsi="Arial" w:cs="Arial"/>
          <w:sz w:val="22"/>
          <w:szCs w:val="22"/>
          <w:lang w:eastAsia="en-US"/>
        </w:rPr>
        <w:t>, ne stariju od 30 dana od dana objave javnog natječaja,</w:t>
      </w:r>
    </w:p>
    <w:p w14:paraId="0E2A559F" w14:textId="77777777" w:rsidR="00F0268D" w:rsidRPr="00AC0CAF" w:rsidRDefault="00F0268D" w:rsidP="00F0268D">
      <w:pPr>
        <w:numPr>
          <w:ilvl w:val="0"/>
          <w:numId w:val="4"/>
        </w:numPr>
        <w:spacing w:line="254" w:lineRule="auto"/>
        <w:rPr>
          <w:rFonts w:ascii="Arial" w:eastAsia="Calibri" w:hAnsi="Arial" w:cs="Arial"/>
          <w:sz w:val="22"/>
          <w:szCs w:val="22"/>
          <w:lang w:eastAsia="en-US"/>
        </w:rPr>
      </w:pPr>
      <w:r w:rsidRPr="00AC0CAF">
        <w:rPr>
          <w:rFonts w:ascii="Arial" w:eastAsia="Calibri" w:hAnsi="Arial" w:cs="Arial"/>
          <w:sz w:val="22"/>
          <w:szCs w:val="22"/>
          <w:lang w:eastAsia="en-US"/>
        </w:rPr>
        <w:t>dokaz o izvršenoj uplati jamčevine isključivo sa računa/ imena ponuditelja</w:t>
      </w:r>
    </w:p>
    <w:p w14:paraId="09235CE3" w14:textId="77777777" w:rsidR="00F0268D" w:rsidRPr="00AC0CAF" w:rsidRDefault="00F0268D" w:rsidP="00F0268D">
      <w:pPr>
        <w:numPr>
          <w:ilvl w:val="0"/>
          <w:numId w:val="4"/>
        </w:numPr>
        <w:spacing w:line="254" w:lineRule="auto"/>
        <w:rPr>
          <w:rFonts w:ascii="Arial" w:eastAsia="Calibri" w:hAnsi="Arial" w:cs="Arial"/>
          <w:sz w:val="22"/>
          <w:szCs w:val="22"/>
          <w:lang w:eastAsia="en-US"/>
        </w:rPr>
      </w:pPr>
      <w:r w:rsidRPr="00AC0CAF">
        <w:rPr>
          <w:rFonts w:ascii="Arial" w:eastAsia="Calibri" w:hAnsi="Arial" w:cs="Arial"/>
          <w:sz w:val="22"/>
          <w:szCs w:val="22"/>
          <w:lang w:eastAsia="en-US"/>
        </w:rPr>
        <w:t>drugu dokumentaciju sukladno uvjetima javnog natječaja.</w:t>
      </w:r>
    </w:p>
    <w:p w14:paraId="2CAF2A6C" w14:textId="7C760F18"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(7) Podnošenjem pisane ponude na javni natječaj smatra se da je ponuditelj suglasan da Općina može prikupljati i dalje obrađivati dostavljene podatke u svrhu provedbe postupka javnog natječaja, sukladno propisima koji uređuju zaštitu osobnih podataka. </w:t>
      </w:r>
    </w:p>
    <w:p w14:paraId="56FB4B09"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lastRenderedPageBreak/>
        <w:t>(8) Pisana ponuda i dostavljena dokumentacija trajno se zadržavaju i ne vraćaju se ponuditelju.</w:t>
      </w:r>
    </w:p>
    <w:p w14:paraId="017A79A5" w14:textId="77777777" w:rsidR="00F0268D" w:rsidRPr="00AC0CAF" w:rsidRDefault="00F0268D" w:rsidP="00F0268D">
      <w:pPr>
        <w:ind w:firstLine="708"/>
        <w:jc w:val="both"/>
        <w:rPr>
          <w:rFonts w:ascii="Arial" w:eastAsia="Calibri" w:hAnsi="Arial" w:cs="Arial"/>
          <w:sz w:val="22"/>
          <w:szCs w:val="22"/>
          <w:lang w:eastAsia="en-US"/>
        </w:rPr>
      </w:pPr>
    </w:p>
    <w:p w14:paraId="529950CF" w14:textId="6883A19F"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6</w:t>
      </w:r>
      <w:r w:rsidR="00CE29EB" w:rsidRPr="00AC0CAF">
        <w:rPr>
          <w:rFonts w:ascii="Arial" w:eastAsia="Calibri" w:hAnsi="Arial" w:cs="Arial"/>
          <w:b/>
          <w:sz w:val="22"/>
          <w:szCs w:val="22"/>
          <w:lang w:eastAsia="en-US"/>
        </w:rPr>
        <w:t>6</w:t>
      </w:r>
      <w:r w:rsidRPr="00AC0CAF">
        <w:rPr>
          <w:rFonts w:ascii="Arial" w:eastAsia="Calibri" w:hAnsi="Arial" w:cs="Arial"/>
          <w:b/>
          <w:sz w:val="22"/>
          <w:szCs w:val="22"/>
          <w:lang w:eastAsia="en-US"/>
        </w:rPr>
        <w:t>.</w:t>
      </w:r>
    </w:p>
    <w:p w14:paraId="5EBDF2EF"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Neće se razmatrati pisana ponuda:</w:t>
      </w:r>
    </w:p>
    <w:p w14:paraId="381DA90B"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koja je zaprimljena nakon isteka roka za podnošenje pisanih ponuda za sudjelovanje na javnom natječaju,</w:t>
      </w:r>
    </w:p>
    <w:p w14:paraId="64EAEC40"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koja nije u skladu s uvjetima javnog natječaja,</w:t>
      </w:r>
    </w:p>
    <w:p w14:paraId="23764A9D"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koja je nepotpuna odnosno koja ne sadrži dokumentaciju i podatke sukladno javnom natječaju,</w:t>
      </w:r>
    </w:p>
    <w:p w14:paraId="0C192A14"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koja je uvjetna,</w:t>
      </w:r>
    </w:p>
    <w:p w14:paraId="3C6FE7DB"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koja nije uvezana i numerirana na propisani način,</w:t>
      </w:r>
    </w:p>
    <w:p w14:paraId="2C1E84F1" w14:textId="77777777" w:rsidR="00F0268D" w:rsidRPr="00AC0CAF" w:rsidRDefault="00F0268D" w:rsidP="00F0268D">
      <w:pPr>
        <w:numPr>
          <w:ilvl w:val="0"/>
          <w:numId w:val="4"/>
        </w:numPr>
        <w:spacing w:line="254" w:lineRule="auto"/>
        <w:ind w:left="714" w:hanging="357"/>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koju je podnijela osoba koja je dužnik po osnovi javnih davanja o kojima službenu evidenciju vodi nadležna porezna uprava, osim ako je sukladno posebnim propisima odobrena odgoda plaćanja navedenih obveza, pod uvjetom da se isti pridržavaju odobrenih rokova plaćanja,</w:t>
      </w:r>
    </w:p>
    <w:p w14:paraId="29DED6DC" w14:textId="77777777"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koju je podnijela osoba koja nad kojom je otvoren postupak </w:t>
      </w:r>
      <w:proofErr w:type="spellStart"/>
      <w:r w:rsidRPr="00AC0CAF">
        <w:rPr>
          <w:rFonts w:ascii="Arial" w:eastAsia="Calibri" w:hAnsi="Arial" w:cs="Arial"/>
          <w:sz w:val="22"/>
          <w:szCs w:val="22"/>
          <w:lang w:eastAsia="en-US"/>
        </w:rPr>
        <w:t>predstečaja</w:t>
      </w:r>
      <w:proofErr w:type="spellEnd"/>
      <w:r w:rsidRPr="00AC0CAF">
        <w:rPr>
          <w:rFonts w:ascii="Arial" w:eastAsia="Calibri" w:hAnsi="Arial" w:cs="Arial"/>
          <w:sz w:val="22"/>
          <w:szCs w:val="22"/>
          <w:lang w:eastAsia="en-US"/>
        </w:rPr>
        <w:t>, stečaja ili likvidacije,</w:t>
      </w:r>
    </w:p>
    <w:p w14:paraId="64E5906F" w14:textId="15C04134" w:rsidR="00F0268D" w:rsidRPr="00AC0CAF" w:rsidRDefault="00F0268D" w:rsidP="00F0268D">
      <w:pPr>
        <w:numPr>
          <w:ilvl w:val="0"/>
          <w:numId w:val="4"/>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koju je podnijela osoba koja ima dospjelo dugovanje prema Općin</w:t>
      </w:r>
      <w:r w:rsidR="004052E2" w:rsidRPr="00AC0CAF">
        <w:rPr>
          <w:rFonts w:ascii="Arial" w:eastAsia="Calibri" w:hAnsi="Arial" w:cs="Arial"/>
          <w:sz w:val="22"/>
          <w:szCs w:val="22"/>
          <w:lang w:eastAsia="en-US"/>
        </w:rPr>
        <w:t>i</w:t>
      </w:r>
      <w:r w:rsidRPr="00AC0CAF">
        <w:rPr>
          <w:rFonts w:ascii="Arial" w:eastAsia="Calibri" w:hAnsi="Arial" w:cs="Arial"/>
          <w:kern w:val="2"/>
          <w:sz w:val="22"/>
          <w:szCs w:val="22"/>
          <w:lang w:eastAsia="ar-SA"/>
        </w:rPr>
        <w:t xml:space="preserve"> </w:t>
      </w:r>
      <w:r w:rsidRPr="00AC0CAF">
        <w:rPr>
          <w:rFonts w:ascii="Arial" w:eastAsia="Calibri" w:hAnsi="Arial" w:cs="Arial"/>
          <w:sz w:val="22"/>
          <w:szCs w:val="22"/>
          <w:lang w:eastAsia="en-US"/>
        </w:rPr>
        <w:t>s bilo koje osnove.</w:t>
      </w:r>
    </w:p>
    <w:p w14:paraId="55E2DC59" w14:textId="77777777" w:rsidR="00F0268D" w:rsidRPr="00AC0CAF" w:rsidRDefault="00F0268D" w:rsidP="00F0268D">
      <w:pPr>
        <w:jc w:val="both"/>
        <w:rPr>
          <w:rFonts w:ascii="Arial" w:eastAsia="Calibri" w:hAnsi="Arial" w:cs="Arial"/>
          <w:sz w:val="22"/>
          <w:szCs w:val="22"/>
          <w:lang w:eastAsia="en-US"/>
        </w:rPr>
      </w:pPr>
    </w:p>
    <w:p w14:paraId="7B2C1CFE" w14:textId="2297A592"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 xml:space="preserve">Članak </w:t>
      </w:r>
      <w:r w:rsidR="00CE29EB" w:rsidRPr="00AC0CAF">
        <w:rPr>
          <w:rFonts w:ascii="Arial" w:eastAsia="Calibri" w:hAnsi="Arial" w:cs="Arial"/>
          <w:b/>
          <w:sz w:val="22"/>
          <w:szCs w:val="22"/>
          <w:lang w:eastAsia="en-US"/>
        </w:rPr>
        <w:t>67</w:t>
      </w:r>
      <w:r w:rsidRPr="00AC0CAF">
        <w:rPr>
          <w:rFonts w:ascii="Arial" w:eastAsia="Calibri" w:hAnsi="Arial" w:cs="Arial"/>
          <w:b/>
          <w:sz w:val="22"/>
          <w:szCs w:val="22"/>
          <w:lang w:eastAsia="en-US"/>
        </w:rPr>
        <w:t>.</w:t>
      </w:r>
    </w:p>
    <w:p w14:paraId="6661343B" w14:textId="77777777" w:rsidR="00F0268D" w:rsidRPr="00AC0CAF" w:rsidRDefault="00F0268D" w:rsidP="00F0268D">
      <w:pPr>
        <w:numPr>
          <w:ilvl w:val="0"/>
          <w:numId w:val="11"/>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Postupak otvaranja ponuda je javan.</w:t>
      </w:r>
    </w:p>
    <w:p w14:paraId="3A1DB44B" w14:textId="77777777" w:rsidR="00F0268D" w:rsidRPr="00AC0CAF" w:rsidRDefault="00F0268D" w:rsidP="00F0268D">
      <w:pPr>
        <w:numPr>
          <w:ilvl w:val="0"/>
          <w:numId w:val="11"/>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Javni natječaj se može provesti i ako na istom sudjeluje samo jedan ponuditelj.</w:t>
      </w:r>
    </w:p>
    <w:p w14:paraId="209A7A90" w14:textId="59CF8E7D"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Povjerenstvo otvara i razmatra ponude, utvrđuje jesu li ispunjeni svi uvjeti iz javnog natječaja, sastavlja zapisnik o otvaranju pisanih ponuda, zapisnički utvrđuje najpovoljnijeg ponuditelja i predlaže nadležnom tijelu iz članka 7</w:t>
      </w:r>
      <w:r w:rsidR="00CE29EB" w:rsidRPr="00AC0CAF">
        <w:rPr>
          <w:rFonts w:ascii="Arial" w:eastAsia="Calibri" w:hAnsi="Arial" w:cs="Arial"/>
          <w:sz w:val="22"/>
          <w:szCs w:val="22"/>
          <w:lang w:eastAsia="en-US"/>
        </w:rPr>
        <w:t>0</w:t>
      </w:r>
      <w:r w:rsidRPr="00AC0CAF">
        <w:rPr>
          <w:rFonts w:ascii="Arial" w:eastAsia="Calibri" w:hAnsi="Arial" w:cs="Arial"/>
          <w:sz w:val="22"/>
          <w:szCs w:val="22"/>
          <w:lang w:eastAsia="en-US"/>
        </w:rPr>
        <w:t xml:space="preserve">. ove Odluke donošenje odluke o kupoprodaji. </w:t>
      </w:r>
    </w:p>
    <w:p w14:paraId="3B7B89EA" w14:textId="77777777" w:rsidR="00F0268D" w:rsidRPr="00AC0CAF" w:rsidRDefault="00F0268D" w:rsidP="00F0268D">
      <w:pPr>
        <w:jc w:val="both"/>
        <w:rPr>
          <w:rFonts w:ascii="Arial" w:eastAsia="Calibri" w:hAnsi="Arial" w:cs="Arial"/>
          <w:sz w:val="22"/>
          <w:szCs w:val="22"/>
          <w:lang w:eastAsia="en-US"/>
        </w:rPr>
      </w:pPr>
    </w:p>
    <w:p w14:paraId="0D66A19D" w14:textId="7ACD38D1"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 xml:space="preserve">Članak </w:t>
      </w:r>
      <w:r w:rsidR="00CE29EB" w:rsidRPr="00AC0CAF">
        <w:rPr>
          <w:rFonts w:ascii="Arial" w:eastAsia="Calibri" w:hAnsi="Arial" w:cs="Arial"/>
          <w:b/>
          <w:sz w:val="22"/>
          <w:szCs w:val="22"/>
          <w:lang w:eastAsia="en-US"/>
        </w:rPr>
        <w:t>68</w:t>
      </w:r>
      <w:r w:rsidRPr="00AC0CAF">
        <w:rPr>
          <w:rFonts w:ascii="Arial" w:eastAsia="Calibri" w:hAnsi="Arial" w:cs="Arial"/>
          <w:b/>
          <w:sz w:val="22"/>
          <w:szCs w:val="22"/>
          <w:lang w:eastAsia="en-US"/>
        </w:rPr>
        <w:t>.</w:t>
      </w:r>
    </w:p>
    <w:p w14:paraId="3552C214"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Ako dva ili više ponuditelja ponude istu najvišu kupoprodajnu cijenu, odmah nakon javnog otvaranja ponuda, pristupit će se licitaciji između tih ponuditelja. </w:t>
      </w:r>
    </w:p>
    <w:p w14:paraId="42EC3C07"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Povjerenstvo provodi licitaciju na način da ponuditelji usmeno, jedan po jedan, prema redoslijedu zaprimanja pisanih ponuda, daju u zapisnik svoje ponude, s tim da se u svakom iskličnom krugu ponuda kupoprodajne cijene mora podignuti za najmanje 2% ponuđene najviše kupoprodajne cijene. Isti ponuditelj ne može isticati ponudu dva puta uzastopno.</w:t>
      </w:r>
    </w:p>
    <w:p w14:paraId="7BC7AC4F"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Povjerenstvo u svakom sljedećem iskličnom krugu pita ponuditelje nudi li netko veću ponudu kupoprodajne cijene. Licitacija se zaključuje nakon što proteknu dvije minute od davanja najviše kupoprodajne cijene.</w:t>
      </w:r>
    </w:p>
    <w:p w14:paraId="362A55C0"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Licitirati mogu samo ponuditelji koji su prisutni na javnom otvaranju ponuda. Ako na javnom otvaranju ponuda nisu prisutni svi ponuditelji koji su ponudili isti iznos kupoprodajne cijene, Povjerenstvo će pozvati te ponuditelje da u roku od 48 sati ponude u zatvorenoj omotnici novi iznos kupoprodajne cijene.</w:t>
      </w:r>
    </w:p>
    <w:p w14:paraId="112874C1" w14:textId="77777777" w:rsidR="00F0268D" w:rsidRPr="00AC0CAF" w:rsidRDefault="00F0268D" w:rsidP="00F0268D">
      <w:pPr>
        <w:jc w:val="both"/>
        <w:rPr>
          <w:rFonts w:ascii="Arial" w:eastAsia="Calibri" w:hAnsi="Arial" w:cs="Arial"/>
          <w:sz w:val="22"/>
          <w:szCs w:val="22"/>
          <w:lang w:eastAsia="en-US"/>
        </w:rPr>
      </w:pPr>
    </w:p>
    <w:p w14:paraId="5813C6F6" w14:textId="16127554"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 xml:space="preserve">Članak </w:t>
      </w:r>
      <w:r w:rsidR="00CE29EB" w:rsidRPr="00AC0CAF">
        <w:rPr>
          <w:rFonts w:ascii="Arial" w:eastAsia="Calibri" w:hAnsi="Arial" w:cs="Arial"/>
          <w:b/>
          <w:sz w:val="22"/>
          <w:szCs w:val="22"/>
          <w:lang w:eastAsia="en-US"/>
        </w:rPr>
        <w:t>69</w:t>
      </w:r>
      <w:r w:rsidRPr="00AC0CAF">
        <w:rPr>
          <w:rFonts w:ascii="Arial" w:eastAsia="Calibri" w:hAnsi="Arial" w:cs="Arial"/>
          <w:b/>
          <w:sz w:val="22"/>
          <w:szCs w:val="22"/>
          <w:lang w:eastAsia="en-US"/>
        </w:rPr>
        <w:t>.</w:t>
      </w:r>
    </w:p>
    <w:p w14:paraId="09C4A3B6"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(1) Najpovoljnijim ponuditeljem smatra se ponuditelj koji je ponudio najvišu kupoprodajnu cijenu i ispunjava sve uvjete javnog natječaja.</w:t>
      </w:r>
    </w:p>
    <w:p w14:paraId="57C93683"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Ako najpovoljniji ponuditelj iz stavka 1. ovog članka odustane od svoje ponude, nema pravo na povrat jamčevine. </w:t>
      </w:r>
    </w:p>
    <w:p w14:paraId="5D3D1EAC"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Ostalim ponuditeljima, koji nisu utvrđeni najpovoljnijim ponuditeljem, uplaćena jamčevina se vraća u roku do 30 dana od dana donošenja odluke o odabiru najpovoljnijeg ponuditelja.</w:t>
      </w:r>
    </w:p>
    <w:p w14:paraId="0CCE9995" w14:textId="35F7BB4F"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U slučaju iz stavka 2. ovog članka Povjerenstvo predlaže nadležnom tijelu iz članka 7</w:t>
      </w:r>
      <w:r w:rsidR="00CE29EB" w:rsidRPr="00AC0CAF">
        <w:rPr>
          <w:rFonts w:ascii="Arial" w:eastAsia="Calibri" w:hAnsi="Arial" w:cs="Arial"/>
          <w:sz w:val="22"/>
          <w:szCs w:val="22"/>
          <w:lang w:eastAsia="en-US"/>
        </w:rPr>
        <w:t>0</w:t>
      </w:r>
      <w:r w:rsidRPr="00AC0CAF">
        <w:rPr>
          <w:rFonts w:ascii="Arial" w:eastAsia="Calibri" w:hAnsi="Arial" w:cs="Arial"/>
          <w:sz w:val="22"/>
          <w:szCs w:val="22"/>
          <w:lang w:eastAsia="en-US"/>
        </w:rPr>
        <w:t>. ove Odluke sljedećeg najpovoljnijeg ponuditelja.</w:t>
      </w:r>
    </w:p>
    <w:p w14:paraId="6CE6AE96" w14:textId="77777777" w:rsidR="00F0268D" w:rsidRPr="00AC0CAF" w:rsidRDefault="00F0268D" w:rsidP="00F0268D">
      <w:pPr>
        <w:jc w:val="both"/>
        <w:rPr>
          <w:rFonts w:ascii="Arial" w:eastAsia="Calibri" w:hAnsi="Arial" w:cs="Arial"/>
          <w:sz w:val="22"/>
          <w:szCs w:val="22"/>
          <w:lang w:eastAsia="en-US"/>
        </w:rPr>
      </w:pPr>
    </w:p>
    <w:p w14:paraId="68C498F1" w14:textId="75A1123A"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sz w:val="22"/>
          <w:szCs w:val="22"/>
          <w:lang w:eastAsia="en-US"/>
        </w:rPr>
        <w:t>Članak 7</w:t>
      </w:r>
      <w:r w:rsidR="00CE29EB" w:rsidRPr="00AC0CAF">
        <w:rPr>
          <w:rFonts w:ascii="Arial" w:eastAsia="Calibri" w:hAnsi="Arial" w:cs="Arial"/>
          <w:b/>
          <w:sz w:val="22"/>
          <w:szCs w:val="22"/>
          <w:lang w:eastAsia="en-US"/>
        </w:rPr>
        <w:t>0</w:t>
      </w:r>
      <w:r w:rsidRPr="00AC0CAF">
        <w:rPr>
          <w:rFonts w:ascii="Arial" w:eastAsia="Calibri" w:hAnsi="Arial" w:cs="Arial"/>
          <w:b/>
          <w:sz w:val="22"/>
          <w:szCs w:val="22"/>
          <w:lang w:eastAsia="en-US"/>
        </w:rPr>
        <w:t>.</w:t>
      </w:r>
    </w:p>
    <w:p w14:paraId="592C377B" w14:textId="2841570C"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(1) Odluku o izboru najpovoljnijeg ponuditelja donosi </w:t>
      </w:r>
      <w:r w:rsidR="00DD41E4" w:rsidRPr="00AC0CAF">
        <w:rPr>
          <w:rFonts w:ascii="Arial" w:eastAsia="Calibri" w:hAnsi="Arial" w:cs="Arial"/>
          <w:sz w:val="22"/>
          <w:szCs w:val="22"/>
          <w:lang w:eastAsia="en-US"/>
        </w:rPr>
        <w:t>o</w:t>
      </w:r>
      <w:r w:rsidR="00651DBA" w:rsidRPr="00AC0CAF">
        <w:rPr>
          <w:rFonts w:ascii="Arial" w:eastAsia="Calibri" w:hAnsi="Arial" w:cs="Arial"/>
          <w:sz w:val="22"/>
          <w:szCs w:val="22"/>
          <w:lang w:eastAsia="en-US"/>
        </w:rPr>
        <w:t>pćinski načelnik</w:t>
      </w:r>
      <w:r w:rsidRPr="00AC0CAF">
        <w:rPr>
          <w:rFonts w:ascii="Arial" w:eastAsia="Calibri" w:hAnsi="Arial" w:cs="Arial"/>
          <w:sz w:val="22"/>
          <w:szCs w:val="22"/>
          <w:lang w:eastAsia="en-US"/>
        </w:rPr>
        <w:t>, odnosno Općinsko vijeće ovisno o utvrđenoj kupoprodajnoj cijeni poslovnog prostora, sukladno zakonu koji uređuje lokalnu i područnu (regionalnu) samoupravu, na temelju prijedloga Povjerenstva.</w:t>
      </w:r>
    </w:p>
    <w:p w14:paraId="10595309"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(2) Nadležno tijelo iz stavka 1. ovog članka može, bez obrazloženja, donijeti odluku o poništenju javnog natječaja u cijelosti ili djelomično, do sklapanja ugovora o kupoprodaji.</w:t>
      </w:r>
    </w:p>
    <w:p w14:paraId="4DD34295" w14:textId="77777777" w:rsidR="00F0268D" w:rsidRPr="00AC0CAF" w:rsidRDefault="00F0268D" w:rsidP="00F0268D">
      <w:pPr>
        <w:jc w:val="both"/>
        <w:rPr>
          <w:rFonts w:ascii="Arial" w:eastAsia="Calibri" w:hAnsi="Arial" w:cs="Arial"/>
          <w:sz w:val="22"/>
          <w:szCs w:val="22"/>
          <w:lang w:eastAsia="en-US"/>
        </w:rPr>
      </w:pPr>
    </w:p>
    <w:p w14:paraId="3CAE1E74" w14:textId="77777777" w:rsidR="00F0268D" w:rsidRPr="00AC0CAF" w:rsidRDefault="00F0268D" w:rsidP="00F0268D">
      <w:pPr>
        <w:jc w:val="both"/>
        <w:rPr>
          <w:rFonts w:ascii="Arial" w:eastAsia="Calibri" w:hAnsi="Arial" w:cs="Arial"/>
          <w:b/>
          <w:sz w:val="22"/>
          <w:szCs w:val="22"/>
          <w:lang w:eastAsia="en-US"/>
        </w:rPr>
      </w:pPr>
      <w:r w:rsidRPr="00AC0CAF">
        <w:rPr>
          <w:rFonts w:ascii="Arial" w:eastAsia="Calibri" w:hAnsi="Arial" w:cs="Arial"/>
          <w:b/>
          <w:sz w:val="22"/>
          <w:szCs w:val="22"/>
          <w:lang w:eastAsia="en-US"/>
        </w:rPr>
        <w:t>2. Ugovor o kupoprodaji</w:t>
      </w:r>
    </w:p>
    <w:p w14:paraId="7ED31730" w14:textId="77777777" w:rsidR="00F0268D" w:rsidRPr="00AC0CAF" w:rsidRDefault="00F0268D" w:rsidP="00F0268D">
      <w:pPr>
        <w:jc w:val="both"/>
        <w:rPr>
          <w:rFonts w:ascii="Arial" w:eastAsia="Calibri" w:hAnsi="Arial" w:cs="Arial"/>
          <w:b/>
          <w:sz w:val="22"/>
          <w:szCs w:val="22"/>
          <w:lang w:eastAsia="en-US"/>
        </w:rPr>
      </w:pPr>
    </w:p>
    <w:p w14:paraId="032D7E7B" w14:textId="64AAFB3F"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7</w:t>
      </w:r>
      <w:r w:rsidR="00CE29EB" w:rsidRPr="00AC0CAF">
        <w:rPr>
          <w:rFonts w:ascii="Arial" w:eastAsia="Calibri" w:hAnsi="Arial" w:cs="Arial"/>
          <w:b/>
          <w:sz w:val="22"/>
          <w:szCs w:val="22"/>
          <w:lang w:eastAsia="en-US"/>
        </w:rPr>
        <w:t>1</w:t>
      </w:r>
      <w:r w:rsidRPr="00AC0CAF">
        <w:rPr>
          <w:rFonts w:ascii="Arial" w:eastAsia="Calibri" w:hAnsi="Arial" w:cs="Arial"/>
          <w:b/>
          <w:sz w:val="22"/>
          <w:szCs w:val="22"/>
          <w:lang w:eastAsia="en-US"/>
        </w:rPr>
        <w:t>.</w:t>
      </w:r>
    </w:p>
    <w:p w14:paraId="0359F9D9"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 (1) Ugovor o kupoprodaji poslovnog prostora sklapa se u pisanom obliku, uz potvrdu (</w:t>
      </w:r>
      <w:proofErr w:type="spellStart"/>
      <w:r w:rsidRPr="00AC0CAF">
        <w:rPr>
          <w:rFonts w:ascii="Arial" w:eastAsia="Calibri" w:hAnsi="Arial" w:cs="Arial"/>
          <w:sz w:val="22"/>
          <w:szCs w:val="22"/>
          <w:lang w:eastAsia="en-US"/>
        </w:rPr>
        <w:t>solemnizaciju</w:t>
      </w:r>
      <w:proofErr w:type="spellEnd"/>
      <w:r w:rsidRPr="00AC0CAF">
        <w:rPr>
          <w:rFonts w:ascii="Arial" w:eastAsia="Calibri" w:hAnsi="Arial" w:cs="Arial"/>
          <w:sz w:val="22"/>
          <w:szCs w:val="22"/>
          <w:lang w:eastAsia="en-US"/>
        </w:rPr>
        <w:t>) po javnom bilježniku, o trošku kupca.</w:t>
      </w:r>
    </w:p>
    <w:p w14:paraId="2DD2A00D" w14:textId="22991618"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(2) Ako najpovoljniji ponuditelj ne pristupi sklapanju ugovora o kupoprodaji poslovnog prostora u roku od osam dana od dana zaprimanja pisanog poziva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smatrat će se da je odustao od sklapanja ugovora o kupoprodaji i nema pravo na povrat uplaćene jamčevine.</w:t>
      </w:r>
    </w:p>
    <w:p w14:paraId="0452CF42"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(3) Najpovoljnijem ponuditelju iz stavka 2. ovog članka poziv će se uputiti preporučenom poštom ili elektroničkom poštom na adresu navedenu u pisanoj ponudi. Ukoliko se poziv upućuje elektroničkom poštom na adresu navedenu u pisanoj ponudi, kao dan primitka smatra se dan kada je elektronička pošta upućena.</w:t>
      </w:r>
    </w:p>
    <w:p w14:paraId="77E5D893"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(4) Rok iz stavka 2. ovoga članka može se produžiti samo iznimno, zbog opravdanog razloga.</w:t>
      </w:r>
    </w:p>
    <w:p w14:paraId="47B26D6F"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(5) Ako kupac u ugovorenom roku ne uplati u cijelosti kupoprodajnu cijenu, ugovor se raskida, a jamčevina se pretvara u </w:t>
      </w:r>
      <w:proofErr w:type="spellStart"/>
      <w:r w:rsidRPr="00AC0CAF">
        <w:rPr>
          <w:rFonts w:ascii="Arial" w:eastAsia="Calibri" w:hAnsi="Arial" w:cs="Arial"/>
          <w:sz w:val="22"/>
          <w:szCs w:val="22"/>
          <w:lang w:eastAsia="en-US"/>
        </w:rPr>
        <w:t>odustatninu</w:t>
      </w:r>
      <w:proofErr w:type="spellEnd"/>
      <w:r w:rsidRPr="00AC0CAF">
        <w:rPr>
          <w:rFonts w:ascii="Arial" w:eastAsia="Calibri" w:hAnsi="Arial" w:cs="Arial"/>
          <w:sz w:val="22"/>
          <w:szCs w:val="22"/>
          <w:lang w:eastAsia="en-US"/>
        </w:rPr>
        <w:t>.</w:t>
      </w:r>
    </w:p>
    <w:p w14:paraId="231D1E75" w14:textId="77777777" w:rsidR="00F0268D" w:rsidRPr="00AC0CAF" w:rsidRDefault="00F0268D" w:rsidP="00F0268D">
      <w:pPr>
        <w:jc w:val="both"/>
        <w:rPr>
          <w:rFonts w:ascii="Arial" w:eastAsia="Calibri" w:hAnsi="Arial" w:cs="Arial"/>
          <w:sz w:val="22"/>
          <w:szCs w:val="22"/>
          <w:lang w:eastAsia="en-US"/>
        </w:rPr>
      </w:pPr>
    </w:p>
    <w:p w14:paraId="2F262DE5" w14:textId="4D7AD2D8" w:rsidR="00F0268D" w:rsidRPr="00AC0CAF" w:rsidRDefault="00F0268D" w:rsidP="00F0268D">
      <w:pPr>
        <w:jc w:val="center"/>
        <w:rPr>
          <w:rFonts w:ascii="Arial" w:eastAsia="Calibri" w:hAnsi="Arial" w:cs="Arial"/>
          <w:b/>
          <w:sz w:val="22"/>
          <w:szCs w:val="22"/>
          <w:lang w:eastAsia="en-US"/>
        </w:rPr>
      </w:pPr>
      <w:r w:rsidRPr="00AC0CAF">
        <w:rPr>
          <w:rFonts w:ascii="Arial" w:eastAsia="Calibri" w:hAnsi="Arial" w:cs="Arial"/>
          <w:b/>
          <w:sz w:val="22"/>
          <w:szCs w:val="22"/>
          <w:lang w:eastAsia="en-US"/>
        </w:rPr>
        <w:t>Članak 7</w:t>
      </w:r>
      <w:r w:rsidR="00CE29EB" w:rsidRPr="00AC0CAF">
        <w:rPr>
          <w:rFonts w:ascii="Arial" w:eastAsia="Calibri" w:hAnsi="Arial" w:cs="Arial"/>
          <w:b/>
          <w:sz w:val="22"/>
          <w:szCs w:val="22"/>
          <w:lang w:eastAsia="en-US"/>
        </w:rPr>
        <w:t>2</w:t>
      </w:r>
      <w:r w:rsidRPr="00AC0CAF">
        <w:rPr>
          <w:rFonts w:ascii="Arial" w:eastAsia="Calibri" w:hAnsi="Arial" w:cs="Arial"/>
          <w:b/>
          <w:sz w:val="22"/>
          <w:szCs w:val="22"/>
          <w:lang w:eastAsia="en-US"/>
        </w:rPr>
        <w:t>.</w:t>
      </w:r>
    </w:p>
    <w:p w14:paraId="66BB774A" w14:textId="77777777" w:rsidR="00F0268D" w:rsidRPr="00AC0CAF"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Ugovor o kupoprodaji, osim bitnih sastojaka ugovora utvrđenih Zakonom o obveznim odnosima, mora sadržavati i odredbu:</w:t>
      </w:r>
    </w:p>
    <w:p w14:paraId="40DC4E90" w14:textId="77777777" w:rsidR="00F0268D" w:rsidRPr="00AC0CAF" w:rsidRDefault="00F0268D" w:rsidP="00F0268D">
      <w:pPr>
        <w:numPr>
          <w:ilvl w:val="0"/>
          <w:numId w:val="1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da rok za plaćanje kupoprodajne cijene ne može biti duži od 30 dana od dana sklapanja ugovora o kupoprodaji,</w:t>
      </w:r>
    </w:p>
    <w:p w14:paraId="5EBECDBE" w14:textId="77777777" w:rsidR="00F0268D" w:rsidRPr="00AC0CAF" w:rsidRDefault="00F0268D" w:rsidP="00F0268D">
      <w:pPr>
        <w:numPr>
          <w:ilvl w:val="0"/>
          <w:numId w:val="1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da se kupac odriče prava potraživanja naknade štete u slučaju raskida kupoprodajnog ugovora zbog pravnih nedostataka na kupljenom poslovnom prostoru odnosno naknadu eventualne štete koju bi trpio zbog duljine trajanja postupka uknjižbe prava vlasništva na kupljenom poslovnom prostoru ili nemogućnosti uknjižbe,</w:t>
      </w:r>
    </w:p>
    <w:p w14:paraId="58E7CD49" w14:textId="779AF099" w:rsidR="00F0268D" w:rsidRPr="00AC0CAF" w:rsidRDefault="00F0268D" w:rsidP="00F0268D">
      <w:pPr>
        <w:numPr>
          <w:ilvl w:val="0"/>
          <w:numId w:val="12"/>
        </w:numPr>
        <w:spacing w:line="254" w:lineRule="auto"/>
        <w:contextualSpacing/>
        <w:jc w:val="both"/>
        <w:rPr>
          <w:rFonts w:ascii="Arial" w:eastAsia="Calibri" w:hAnsi="Arial" w:cs="Arial"/>
          <w:sz w:val="22"/>
          <w:szCs w:val="22"/>
          <w:lang w:eastAsia="en-US"/>
        </w:rPr>
      </w:pPr>
      <w:r w:rsidRPr="00AC0CAF">
        <w:rPr>
          <w:rFonts w:ascii="Arial" w:eastAsia="Calibri" w:hAnsi="Arial" w:cs="Arial"/>
          <w:sz w:val="22"/>
          <w:szCs w:val="22"/>
          <w:lang w:eastAsia="en-US"/>
        </w:rPr>
        <w:t xml:space="preserve">da kupac uknjižbu prava vlasništva na kupljenom poslovnom prostoru može zatražiti na temelju kupoprodajnog ugovora i potvrde </w:t>
      </w:r>
      <w:r w:rsidR="003D6BE9" w:rsidRPr="00AC0CAF">
        <w:rPr>
          <w:rFonts w:ascii="Arial" w:eastAsia="Calibri" w:hAnsi="Arial" w:cs="Arial"/>
          <w:sz w:val="22"/>
          <w:szCs w:val="22"/>
          <w:lang w:eastAsia="en-US"/>
        </w:rPr>
        <w:t>Općine</w:t>
      </w:r>
      <w:r w:rsidRPr="00AC0CAF">
        <w:rPr>
          <w:rFonts w:ascii="Arial" w:eastAsia="Calibri" w:hAnsi="Arial" w:cs="Arial"/>
          <w:sz w:val="22"/>
          <w:szCs w:val="22"/>
          <w:lang w:eastAsia="en-US"/>
        </w:rPr>
        <w:t xml:space="preserve"> da je kupoprodajnu cijenu platio u cijelosti.</w:t>
      </w:r>
    </w:p>
    <w:p w14:paraId="4FBB4C80" w14:textId="77777777" w:rsidR="00F0268D" w:rsidRPr="00AC0CAF" w:rsidRDefault="00F0268D" w:rsidP="00F0268D">
      <w:pPr>
        <w:jc w:val="both"/>
        <w:rPr>
          <w:rFonts w:ascii="Arial" w:eastAsia="Calibri" w:hAnsi="Arial" w:cs="Arial"/>
          <w:sz w:val="22"/>
          <w:szCs w:val="22"/>
          <w:lang w:eastAsia="en-US"/>
        </w:rPr>
      </w:pPr>
    </w:p>
    <w:p w14:paraId="5F72A250" w14:textId="77777777" w:rsidR="00F0268D" w:rsidRPr="00AC0CAF" w:rsidRDefault="00F0268D" w:rsidP="00F0268D">
      <w:pPr>
        <w:jc w:val="both"/>
        <w:rPr>
          <w:rFonts w:ascii="Arial" w:eastAsia="Calibri" w:hAnsi="Arial" w:cs="Arial"/>
          <w:sz w:val="22"/>
          <w:szCs w:val="22"/>
          <w:lang w:eastAsia="en-US"/>
        </w:rPr>
      </w:pPr>
    </w:p>
    <w:p w14:paraId="4BC9D2C5" w14:textId="77777777" w:rsidR="00F0268D" w:rsidRPr="00AC0CAF" w:rsidRDefault="00F0268D" w:rsidP="00F0268D">
      <w:pPr>
        <w:jc w:val="both"/>
        <w:rPr>
          <w:rFonts w:ascii="Arial" w:eastAsia="Calibri" w:hAnsi="Arial" w:cs="Arial"/>
          <w:b/>
          <w:bCs/>
          <w:sz w:val="22"/>
          <w:szCs w:val="22"/>
          <w:lang w:eastAsia="en-US"/>
        </w:rPr>
      </w:pPr>
      <w:r w:rsidRPr="00AC0CAF">
        <w:rPr>
          <w:rFonts w:ascii="Arial" w:eastAsia="Calibri" w:hAnsi="Arial" w:cs="Arial"/>
          <w:b/>
          <w:bCs/>
          <w:sz w:val="22"/>
          <w:szCs w:val="22"/>
          <w:lang w:eastAsia="en-US"/>
        </w:rPr>
        <w:t>VI.</w:t>
      </w:r>
      <w:r w:rsidRPr="00AC0CAF">
        <w:rPr>
          <w:rFonts w:ascii="Arial" w:eastAsia="Calibri" w:hAnsi="Arial" w:cs="Arial"/>
          <w:b/>
          <w:bCs/>
          <w:sz w:val="22"/>
          <w:szCs w:val="22"/>
          <w:lang w:eastAsia="en-US"/>
        </w:rPr>
        <w:tab/>
        <w:t xml:space="preserve">PRIJELAZNE I ZAVRŠNE ODREDBE </w:t>
      </w:r>
    </w:p>
    <w:p w14:paraId="18A7A523" w14:textId="77777777" w:rsidR="00F0268D" w:rsidRPr="00AC0CAF" w:rsidRDefault="00F0268D" w:rsidP="00F0268D">
      <w:pPr>
        <w:jc w:val="both"/>
        <w:rPr>
          <w:rFonts w:ascii="Arial" w:eastAsia="Calibri" w:hAnsi="Arial" w:cs="Arial"/>
          <w:sz w:val="22"/>
          <w:szCs w:val="22"/>
          <w:lang w:eastAsia="en-US"/>
        </w:rPr>
      </w:pPr>
    </w:p>
    <w:p w14:paraId="7276F3D2" w14:textId="6096EAA5"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7</w:t>
      </w:r>
      <w:r w:rsidR="00CE29EB" w:rsidRPr="00AC0CAF">
        <w:rPr>
          <w:rFonts w:ascii="Arial" w:eastAsia="Calibri" w:hAnsi="Arial" w:cs="Arial"/>
          <w:b/>
          <w:bCs/>
          <w:sz w:val="22"/>
          <w:szCs w:val="22"/>
          <w:lang w:eastAsia="en-US"/>
        </w:rPr>
        <w:t>3</w:t>
      </w:r>
      <w:r w:rsidRPr="00AC0CAF">
        <w:rPr>
          <w:rFonts w:ascii="Arial" w:eastAsia="Calibri" w:hAnsi="Arial" w:cs="Arial"/>
          <w:b/>
          <w:bCs/>
          <w:sz w:val="22"/>
          <w:szCs w:val="22"/>
          <w:lang w:eastAsia="en-US"/>
        </w:rPr>
        <w:t>.</w:t>
      </w:r>
    </w:p>
    <w:p w14:paraId="3EE7449F" w14:textId="77777777" w:rsidR="00F0268D" w:rsidRPr="00AC0CAF" w:rsidRDefault="00F0268D" w:rsidP="00CE29EB">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Postupci započeti do dana stupanja na snagu ove Odluke, u kojima nije sklopljen ugovor o zakupu ili kupoprodaji, dovršit će se prema odredbama ove Odluke.</w:t>
      </w:r>
    </w:p>
    <w:p w14:paraId="49404A99" w14:textId="77777777" w:rsidR="00F0268D" w:rsidRPr="00AC0CAF" w:rsidRDefault="00F0268D" w:rsidP="00F0268D">
      <w:pPr>
        <w:jc w:val="both"/>
        <w:rPr>
          <w:rFonts w:ascii="Arial" w:eastAsia="Calibri" w:hAnsi="Arial" w:cs="Arial"/>
          <w:sz w:val="22"/>
          <w:szCs w:val="22"/>
          <w:lang w:eastAsia="en-US"/>
        </w:rPr>
      </w:pPr>
    </w:p>
    <w:p w14:paraId="427AAA52" w14:textId="67DF31E8"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7</w:t>
      </w:r>
      <w:r w:rsidR="00CE29EB" w:rsidRPr="00AC0CAF">
        <w:rPr>
          <w:rFonts w:ascii="Arial" w:eastAsia="Calibri" w:hAnsi="Arial" w:cs="Arial"/>
          <w:b/>
          <w:bCs/>
          <w:sz w:val="22"/>
          <w:szCs w:val="22"/>
          <w:lang w:eastAsia="en-US"/>
        </w:rPr>
        <w:t>4</w:t>
      </w:r>
      <w:r w:rsidRPr="00AC0CAF">
        <w:rPr>
          <w:rFonts w:ascii="Arial" w:eastAsia="Calibri" w:hAnsi="Arial" w:cs="Arial"/>
          <w:b/>
          <w:bCs/>
          <w:sz w:val="22"/>
          <w:szCs w:val="22"/>
          <w:lang w:eastAsia="en-US"/>
        </w:rPr>
        <w:t>.</w:t>
      </w:r>
    </w:p>
    <w:p w14:paraId="30D6A5DA" w14:textId="5B8F5950" w:rsidR="00F0268D" w:rsidRPr="00AC0CAF" w:rsidRDefault="00F0268D" w:rsidP="003648D4">
      <w:pPr>
        <w:ind w:firstLine="708"/>
        <w:jc w:val="both"/>
        <w:rPr>
          <w:rFonts w:ascii="Arial" w:hAnsi="Arial" w:cs="Arial"/>
          <w:sz w:val="22"/>
          <w:szCs w:val="22"/>
        </w:rPr>
      </w:pPr>
      <w:r w:rsidRPr="00AC0CAF">
        <w:rPr>
          <w:rFonts w:ascii="Arial" w:eastAsia="Calibri" w:hAnsi="Arial" w:cs="Arial"/>
          <w:sz w:val="22"/>
          <w:szCs w:val="22"/>
          <w:lang w:eastAsia="en-US"/>
        </w:rPr>
        <w:t>Danom stupanja na snagu ove Odluke prestaj</w:t>
      </w:r>
      <w:r w:rsidR="003648D4" w:rsidRPr="00AC0CAF">
        <w:rPr>
          <w:rFonts w:ascii="Arial" w:eastAsia="Calibri" w:hAnsi="Arial" w:cs="Arial"/>
          <w:sz w:val="22"/>
          <w:szCs w:val="22"/>
          <w:lang w:eastAsia="en-US"/>
        </w:rPr>
        <w:t>e</w:t>
      </w:r>
      <w:r w:rsidRPr="00AC0CAF">
        <w:rPr>
          <w:rFonts w:ascii="Arial" w:eastAsia="Calibri" w:hAnsi="Arial" w:cs="Arial"/>
          <w:sz w:val="22"/>
          <w:szCs w:val="22"/>
          <w:lang w:eastAsia="en-US"/>
        </w:rPr>
        <w:t xml:space="preserve"> </w:t>
      </w:r>
      <w:r w:rsidR="003648D4" w:rsidRPr="00AC0CAF">
        <w:rPr>
          <w:rFonts w:ascii="Arial" w:eastAsia="Calibri" w:hAnsi="Arial" w:cs="Arial"/>
          <w:sz w:val="22"/>
          <w:szCs w:val="22"/>
          <w:lang w:eastAsia="en-US"/>
        </w:rPr>
        <w:t xml:space="preserve">važiti </w:t>
      </w:r>
      <w:r w:rsidR="003648D4" w:rsidRPr="00AC0CAF">
        <w:rPr>
          <w:rFonts w:ascii="Arial" w:hAnsi="Arial" w:cs="Arial"/>
          <w:sz w:val="22"/>
          <w:szCs w:val="22"/>
        </w:rPr>
        <w:t>Odluka o davanju u zakup poslovnih prostora u vlasništvu Općine Gračac („Službeni glasnik Općine Gračac“ 2/16).</w:t>
      </w:r>
    </w:p>
    <w:p w14:paraId="439F7E8E" w14:textId="77777777" w:rsidR="003648D4" w:rsidRPr="00AC0CAF" w:rsidRDefault="003648D4" w:rsidP="003648D4">
      <w:pPr>
        <w:ind w:firstLine="708"/>
        <w:jc w:val="both"/>
        <w:rPr>
          <w:rFonts w:ascii="Arial" w:hAnsi="Arial" w:cs="Arial"/>
          <w:sz w:val="22"/>
          <w:szCs w:val="22"/>
        </w:rPr>
      </w:pPr>
    </w:p>
    <w:p w14:paraId="5FC06841" w14:textId="77777777" w:rsidR="003648D4" w:rsidRPr="00AC0CAF" w:rsidRDefault="003648D4" w:rsidP="003648D4">
      <w:pPr>
        <w:ind w:firstLine="708"/>
        <w:jc w:val="both"/>
        <w:rPr>
          <w:rFonts w:ascii="Arial" w:eastAsia="Calibri" w:hAnsi="Arial" w:cs="Arial"/>
          <w:sz w:val="22"/>
          <w:szCs w:val="22"/>
          <w:lang w:eastAsia="en-US"/>
        </w:rPr>
      </w:pPr>
    </w:p>
    <w:p w14:paraId="35A559B6" w14:textId="72EB8288" w:rsidR="00F0268D" w:rsidRPr="00AC0CAF" w:rsidRDefault="00F0268D" w:rsidP="00F0268D">
      <w:pPr>
        <w:jc w:val="center"/>
        <w:rPr>
          <w:rFonts w:ascii="Arial" w:eastAsia="Calibri" w:hAnsi="Arial" w:cs="Arial"/>
          <w:sz w:val="22"/>
          <w:szCs w:val="22"/>
          <w:lang w:eastAsia="en-US"/>
        </w:rPr>
      </w:pPr>
      <w:r w:rsidRPr="00AC0CAF">
        <w:rPr>
          <w:rFonts w:ascii="Arial" w:eastAsia="Calibri" w:hAnsi="Arial" w:cs="Arial"/>
          <w:b/>
          <w:bCs/>
          <w:sz w:val="22"/>
          <w:szCs w:val="22"/>
          <w:lang w:eastAsia="en-US"/>
        </w:rPr>
        <w:t>Članak 7</w:t>
      </w:r>
      <w:r w:rsidR="00CE29EB" w:rsidRPr="00AC0CAF">
        <w:rPr>
          <w:rFonts w:ascii="Arial" w:eastAsia="Calibri" w:hAnsi="Arial" w:cs="Arial"/>
          <w:b/>
          <w:bCs/>
          <w:sz w:val="22"/>
          <w:szCs w:val="22"/>
          <w:lang w:eastAsia="en-US"/>
        </w:rPr>
        <w:t>5</w:t>
      </w:r>
      <w:r w:rsidRPr="00AC0CAF">
        <w:rPr>
          <w:rFonts w:ascii="Arial" w:eastAsia="Calibri" w:hAnsi="Arial" w:cs="Arial"/>
          <w:b/>
          <w:bCs/>
          <w:sz w:val="22"/>
          <w:szCs w:val="22"/>
          <w:lang w:eastAsia="en-US"/>
        </w:rPr>
        <w:t>.</w:t>
      </w:r>
    </w:p>
    <w:p w14:paraId="236F79D4" w14:textId="343FE7FE" w:rsidR="00F0268D" w:rsidRPr="003648D4" w:rsidRDefault="00F0268D" w:rsidP="00F0268D">
      <w:pPr>
        <w:ind w:firstLine="708"/>
        <w:jc w:val="both"/>
        <w:rPr>
          <w:rFonts w:ascii="Arial" w:eastAsia="Calibri" w:hAnsi="Arial" w:cs="Arial"/>
          <w:sz w:val="22"/>
          <w:szCs w:val="22"/>
          <w:lang w:eastAsia="en-US"/>
        </w:rPr>
      </w:pPr>
      <w:r w:rsidRPr="00AC0CAF">
        <w:rPr>
          <w:rFonts w:ascii="Arial" w:eastAsia="Calibri" w:hAnsi="Arial" w:cs="Arial"/>
          <w:sz w:val="22"/>
          <w:szCs w:val="22"/>
          <w:lang w:eastAsia="en-US"/>
        </w:rPr>
        <w:t>Ova Odluka stupa na snagu osmoga dana od dana objave u „Službenom glasniku Općine Gračac“.</w:t>
      </w:r>
    </w:p>
    <w:p w14:paraId="0D537E03" w14:textId="77777777" w:rsidR="00EA7323" w:rsidRDefault="00EA7323" w:rsidP="00EA7323">
      <w:pPr>
        <w:jc w:val="both"/>
        <w:rPr>
          <w:rFonts w:ascii="Arial" w:eastAsia="Calibri" w:hAnsi="Arial" w:cs="Arial"/>
          <w:sz w:val="22"/>
          <w:szCs w:val="22"/>
          <w:lang w:eastAsia="en-US"/>
        </w:rPr>
      </w:pPr>
    </w:p>
    <w:p w14:paraId="1B0C2274" w14:textId="7A72487B"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lastRenderedPageBreak/>
        <w:t>PRILOG 1</w:t>
      </w:r>
    </w:p>
    <w:p w14:paraId="3B928C3D" w14:textId="77777777"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t>TABLICA ZA IZRAČUN VISINE ZAKUPNINE</w:t>
      </w:r>
    </w:p>
    <w:p w14:paraId="001AE0AC" w14:textId="77777777" w:rsidR="00EA7323" w:rsidRPr="00EA7323" w:rsidRDefault="00EA7323" w:rsidP="00EA7323">
      <w:pPr>
        <w:jc w:val="both"/>
        <w:rPr>
          <w:rFonts w:ascii="Arial" w:eastAsia="Calibri" w:hAnsi="Arial" w:cs="Arial"/>
          <w:b/>
          <w:sz w:val="22"/>
          <w:szCs w:val="22"/>
          <w:lang w:eastAsia="en-US"/>
        </w:rPr>
      </w:pPr>
    </w:p>
    <w:p w14:paraId="2229D82A"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Početni iznosi zakupnine navedeni u tabličnom prikazu izraženi su u eurima po m</w:t>
      </w:r>
      <w:r w:rsidRPr="00EA7323">
        <w:rPr>
          <w:rFonts w:ascii="Arial" w:eastAsia="Calibri" w:hAnsi="Arial" w:cs="Arial"/>
          <w:sz w:val="22"/>
          <w:szCs w:val="22"/>
          <w:vertAlign w:val="superscript"/>
          <w:lang w:eastAsia="en-US"/>
        </w:rPr>
        <w:t>2</w:t>
      </w:r>
      <w:r w:rsidRPr="00EA7323">
        <w:rPr>
          <w:rFonts w:ascii="Arial" w:eastAsia="Calibri" w:hAnsi="Arial" w:cs="Arial"/>
          <w:sz w:val="22"/>
          <w:szCs w:val="22"/>
          <w:lang w:eastAsia="en-US"/>
        </w:rPr>
        <w:t xml:space="preserve"> površine poslovnog prostora/ garaže.</w:t>
      </w:r>
    </w:p>
    <w:p w14:paraId="3A568725" w14:textId="77777777" w:rsidR="00EA7323" w:rsidRPr="00EA7323" w:rsidRDefault="00EA7323" w:rsidP="00EA7323">
      <w:pPr>
        <w:jc w:val="both"/>
        <w:rPr>
          <w:rFonts w:ascii="Arial" w:eastAsia="Calibri" w:hAnsi="Arial" w:cs="Arial"/>
          <w:b/>
          <w:sz w:val="22"/>
          <w:szCs w:val="22"/>
          <w:lang w:eastAsia="en-US"/>
        </w:rPr>
      </w:pPr>
    </w:p>
    <w:p w14:paraId="248B6E09" w14:textId="77777777"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t>1.</w:t>
      </w:r>
      <w:r w:rsidRPr="00EA7323">
        <w:rPr>
          <w:rFonts w:ascii="Arial" w:eastAsia="Calibri" w:hAnsi="Arial" w:cs="Arial"/>
          <w:b/>
          <w:sz w:val="22"/>
          <w:szCs w:val="22"/>
          <w:lang w:eastAsia="en-US"/>
        </w:rPr>
        <w:tab/>
        <w:t>ZA POSLOVNI PROSTOR</w:t>
      </w:r>
    </w:p>
    <w:p w14:paraId="14090FB6" w14:textId="77777777" w:rsidR="00EA7323" w:rsidRPr="00EA7323" w:rsidRDefault="00EA7323" w:rsidP="00EA7323">
      <w:pPr>
        <w:jc w:val="both"/>
        <w:rPr>
          <w:rFonts w:ascii="Arial" w:eastAsia="Calibri" w:hAnsi="Arial" w:cs="Arial"/>
          <w:sz w:val="22"/>
          <w:szCs w:val="22"/>
          <w:lang w:eastAsia="en-US"/>
        </w:rPr>
      </w:pPr>
    </w:p>
    <w:tbl>
      <w:tblPr>
        <w:tblStyle w:val="Reetkatablice"/>
        <w:tblW w:w="0" w:type="auto"/>
        <w:jc w:val="center"/>
        <w:tblLook w:val="04A0" w:firstRow="1" w:lastRow="0" w:firstColumn="1" w:lastColumn="0" w:noHBand="0" w:noVBand="1"/>
      </w:tblPr>
      <w:tblGrid>
        <w:gridCol w:w="983"/>
        <w:gridCol w:w="4704"/>
        <w:gridCol w:w="1051"/>
        <w:gridCol w:w="1051"/>
        <w:gridCol w:w="1051"/>
      </w:tblGrid>
      <w:tr w:rsidR="00EA7323" w:rsidRPr="00EA7323" w14:paraId="4130579F" w14:textId="77777777" w:rsidTr="00EA7323">
        <w:trPr>
          <w:trHeight w:val="458"/>
          <w:jc w:val="center"/>
        </w:trPr>
        <w:tc>
          <w:tcPr>
            <w:tcW w:w="983" w:type="dxa"/>
            <w:vMerge w:val="restart"/>
            <w:tcBorders>
              <w:top w:val="single" w:sz="4" w:space="0" w:color="auto"/>
              <w:left w:val="single" w:sz="4" w:space="0" w:color="auto"/>
              <w:bottom w:val="single" w:sz="4" w:space="0" w:color="auto"/>
              <w:right w:val="single" w:sz="4" w:space="0" w:color="auto"/>
            </w:tcBorders>
            <w:vAlign w:val="center"/>
            <w:hideMark/>
          </w:tcPr>
          <w:p w14:paraId="3AAC74B0" w14:textId="77777777"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t>R. BR.</w:t>
            </w:r>
          </w:p>
        </w:tc>
        <w:tc>
          <w:tcPr>
            <w:tcW w:w="4704" w:type="dxa"/>
            <w:vMerge w:val="restart"/>
            <w:tcBorders>
              <w:top w:val="single" w:sz="4" w:space="0" w:color="auto"/>
              <w:left w:val="single" w:sz="4" w:space="0" w:color="auto"/>
              <w:bottom w:val="single" w:sz="4" w:space="0" w:color="auto"/>
              <w:right w:val="single" w:sz="4" w:space="0" w:color="auto"/>
            </w:tcBorders>
            <w:vAlign w:val="center"/>
            <w:hideMark/>
          </w:tcPr>
          <w:p w14:paraId="050546ED" w14:textId="77777777"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t>DJELATNOST</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367EB469" w14:textId="77777777"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t>I.                ZONA</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35DBF078"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b/>
                <w:sz w:val="22"/>
                <w:szCs w:val="22"/>
                <w:lang w:eastAsia="en-US"/>
              </w:rPr>
              <w:t>II.                ZONA</w:t>
            </w:r>
          </w:p>
        </w:tc>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51A4FAA4"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b/>
                <w:sz w:val="22"/>
                <w:szCs w:val="22"/>
                <w:lang w:eastAsia="en-US"/>
              </w:rPr>
              <w:t>III.                ZONA</w:t>
            </w:r>
          </w:p>
        </w:tc>
      </w:tr>
      <w:tr w:rsidR="00EA7323" w:rsidRPr="00EA7323" w14:paraId="23BE9459" w14:textId="77777777" w:rsidTr="00C711B8">
        <w:trPr>
          <w:trHeight w:val="4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33C5" w14:textId="77777777" w:rsidR="00EA7323" w:rsidRPr="00EA7323" w:rsidRDefault="00EA7323" w:rsidP="00EA7323">
            <w:pPr>
              <w:jc w:val="both"/>
              <w:rPr>
                <w:rFonts w:ascii="Arial" w:eastAsia="Calibri" w:hAnsi="Arial"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4F192" w14:textId="77777777" w:rsidR="00EA7323" w:rsidRPr="00EA7323" w:rsidRDefault="00EA7323" w:rsidP="00EA7323">
            <w:pPr>
              <w:jc w:val="both"/>
              <w:rPr>
                <w:rFonts w:ascii="Arial" w:eastAsia="Calibri" w:hAnsi="Arial"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422F" w14:textId="77777777" w:rsidR="00EA7323" w:rsidRPr="00EA7323" w:rsidRDefault="00EA7323" w:rsidP="00EA7323">
            <w:pPr>
              <w:jc w:val="both"/>
              <w:rPr>
                <w:rFonts w:ascii="Arial" w:eastAsia="Calibri" w:hAnsi="Arial"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DE3D" w14:textId="77777777" w:rsidR="00EA7323" w:rsidRPr="00EA7323" w:rsidRDefault="00EA7323" w:rsidP="00EA7323">
            <w:pPr>
              <w:jc w:val="both"/>
              <w:rPr>
                <w:rFonts w:ascii="Arial" w:eastAsia="Calibri" w:hAnsi="Arial" w:cs="Arial"/>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A9D8" w14:textId="77777777" w:rsidR="00EA7323" w:rsidRPr="00EA7323" w:rsidRDefault="00EA7323" w:rsidP="00EA7323">
            <w:pPr>
              <w:jc w:val="both"/>
              <w:rPr>
                <w:rFonts w:ascii="Arial" w:eastAsia="Calibri" w:hAnsi="Arial" w:cs="Arial"/>
                <w:sz w:val="22"/>
                <w:szCs w:val="22"/>
                <w:lang w:eastAsia="en-US"/>
              </w:rPr>
            </w:pPr>
          </w:p>
        </w:tc>
      </w:tr>
      <w:tr w:rsidR="00EA7323" w:rsidRPr="00EA7323" w14:paraId="2E821FCD" w14:textId="77777777" w:rsidTr="00EA7323">
        <w:trPr>
          <w:trHeight w:val="284"/>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614DDF6A"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1.</w:t>
            </w:r>
          </w:p>
        </w:tc>
        <w:tc>
          <w:tcPr>
            <w:tcW w:w="4704" w:type="dxa"/>
            <w:tcBorders>
              <w:top w:val="single" w:sz="4" w:space="0" w:color="auto"/>
              <w:left w:val="single" w:sz="4" w:space="0" w:color="auto"/>
              <w:bottom w:val="single" w:sz="4" w:space="0" w:color="auto"/>
              <w:right w:val="single" w:sz="4" w:space="0" w:color="auto"/>
            </w:tcBorders>
            <w:vAlign w:val="center"/>
            <w:hideMark/>
          </w:tcPr>
          <w:p w14:paraId="0380D17C"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UGOSTITELJSTVO, FINANCIJE, TURIZAM, KLADIONICE</w:t>
            </w:r>
          </w:p>
        </w:tc>
        <w:tc>
          <w:tcPr>
            <w:tcW w:w="1051" w:type="dxa"/>
            <w:tcBorders>
              <w:top w:val="single" w:sz="4" w:space="0" w:color="auto"/>
              <w:left w:val="single" w:sz="4" w:space="0" w:color="auto"/>
              <w:bottom w:val="single" w:sz="4" w:space="0" w:color="auto"/>
              <w:right w:val="single" w:sz="4" w:space="0" w:color="auto"/>
            </w:tcBorders>
            <w:vAlign w:val="center"/>
          </w:tcPr>
          <w:p w14:paraId="7FF12BB4"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5,00</w:t>
            </w:r>
          </w:p>
        </w:tc>
        <w:tc>
          <w:tcPr>
            <w:tcW w:w="1051" w:type="dxa"/>
            <w:tcBorders>
              <w:top w:val="single" w:sz="4" w:space="0" w:color="auto"/>
              <w:left w:val="single" w:sz="4" w:space="0" w:color="auto"/>
              <w:bottom w:val="single" w:sz="4" w:space="0" w:color="auto"/>
              <w:right w:val="single" w:sz="4" w:space="0" w:color="auto"/>
            </w:tcBorders>
            <w:vAlign w:val="center"/>
          </w:tcPr>
          <w:p w14:paraId="6226984B"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4,00</w:t>
            </w:r>
          </w:p>
        </w:tc>
        <w:tc>
          <w:tcPr>
            <w:tcW w:w="1051" w:type="dxa"/>
            <w:tcBorders>
              <w:top w:val="single" w:sz="4" w:space="0" w:color="auto"/>
              <w:left w:val="single" w:sz="4" w:space="0" w:color="auto"/>
              <w:bottom w:val="single" w:sz="4" w:space="0" w:color="auto"/>
              <w:right w:val="single" w:sz="4" w:space="0" w:color="auto"/>
            </w:tcBorders>
            <w:vAlign w:val="center"/>
          </w:tcPr>
          <w:p w14:paraId="7DAD517B"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3,00</w:t>
            </w:r>
          </w:p>
        </w:tc>
      </w:tr>
      <w:tr w:rsidR="00EA7323" w:rsidRPr="00EA7323" w14:paraId="1BD2ABA2" w14:textId="77777777" w:rsidTr="00EA7323">
        <w:trPr>
          <w:trHeight w:val="284"/>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510ABD55"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2.</w:t>
            </w:r>
          </w:p>
        </w:tc>
        <w:tc>
          <w:tcPr>
            <w:tcW w:w="4704" w:type="dxa"/>
            <w:tcBorders>
              <w:top w:val="single" w:sz="4" w:space="0" w:color="auto"/>
              <w:left w:val="single" w:sz="4" w:space="0" w:color="auto"/>
              <w:bottom w:val="single" w:sz="4" w:space="0" w:color="auto"/>
              <w:right w:val="single" w:sz="4" w:space="0" w:color="auto"/>
            </w:tcBorders>
            <w:vAlign w:val="center"/>
            <w:hideMark/>
          </w:tcPr>
          <w:p w14:paraId="240E591F"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TRGOVINA</w:t>
            </w:r>
          </w:p>
        </w:tc>
        <w:tc>
          <w:tcPr>
            <w:tcW w:w="1051" w:type="dxa"/>
            <w:tcBorders>
              <w:top w:val="single" w:sz="4" w:space="0" w:color="auto"/>
              <w:left w:val="single" w:sz="4" w:space="0" w:color="auto"/>
              <w:bottom w:val="single" w:sz="4" w:space="0" w:color="auto"/>
              <w:right w:val="single" w:sz="4" w:space="0" w:color="auto"/>
            </w:tcBorders>
            <w:vAlign w:val="center"/>
          </w:tcPr>
          <w:p w14:paraId="557DBBAC"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4,00</w:t>
            </w:r>
          </w:p>
        </w:tc>
        <w:tc>
          <w:tcPr>
            <w:tcW w:w="1051" w:type="dxa"/>
            <w:tcBorders>
              <w:top w:val="single" w:sz="4" w:space="0" w:color="auto"/>
              <w:left w:val="single" w:sz="4" w:space="0" w:color="auto"/>
              <w:bottom w:val="single" w:sz="4" w:space="0" w:color="auto"/>
              <w:right w:val="single" w:sz="4" w:space="0" w:color="auto"/>
            </w:tcBorders>
            <w:vAlign w:val="center"/>
          </w:tcPr>
          <w:p w14:paraId="5395A547"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3,00</w:t>
            </w:r>
          </w:p>
        </w:tc>
        <w:tc>
          <w:tcPr>
            <w:tcW w:w="1051" w:type="dxa"/>
            <w:tcBorders>
              <w:top w:val="single" w:sz="4" w:space="0" w:color="auto"/>
              <w:left w:val="single" w:sz="4" w:space="0" w:color="auto"/>
              <w:bottom w:val="single" w:sz="4" w:space="0" w:color="auto"/>
              <w:right w:val="single" w:sz="4" w:space="0" w:color="auto"/>
            </w:tcBorders>
            <w:vAlign w:val="center"/>
          </w:tcPr>
          <w:p w14:paraId="2EF26EEF"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2,00</w:t>
            </w:r>
          </w:p>
        </w:tc>
      </w:tr>
      <w:tr w:rsidR="00EA7323" w:rsidRPr="00EA7323" w14:paraId="7200E33F" w14:textId="77777777" w:rsidTr="00EA7323">
        <w:trPr>
          <w:trHeight w:val="284"/>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7C0F3592"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3.</w:t>
            </w:r>
          </w:p>
        </w:tc>
        <w:tc>
          <w:tcPr>
            <w:tcW w:w="4704" w:type="dxa"/>
            <w:tcBorders>
              <w:top w:val="single" w:sz="4" w:space="0" w:color="auto"/>
              <w:left w:val="single" w:sz="4" w:space="0" w:color="auto"/>
              <w:bottom w:val="single" w:sz="4" w:space="0" w:color="auto"/>
              <w:right w:val="single" w:sz="4" w:space="0" w:color="auto"/>
            </w:tcBorders>
            <w:vAlign w:val="center"/>
            <w:hideMark/>
          </w:tcPr>
          <w:p w14:paraId="6E872C6E" w14:textId="79A47F68"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UREDSKI PROSTORI, JAVNA UPRAVA</w:t>
            </w:r>
          </w:p>
        </w:tc>
        <w:tc>
          <w:tcPr>
            <w:tcW w:w="1051" w:type="dxa"/>
            <w:tcBorders>
              <w:top w:val="single" w:sz="4" w:space="0" w:color="auto"/>
              <w:left w:val="single" w:sz="4" w:space="0" w:color="auto"/>
              <w:bottom w:val="single" w:sz="4" w:space="0" w:color="auto"/>
              <w:right w:val="single" w:sz="4" w:space="0" w:color="auto"/>
            </w:tcBorders>
            <w:vAlign w:val="center"/>
          </w:tcPr>
          <w:p w14:paraId="52C064AE"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5,00</w:t>
            </w:r>
          </w:p>
        </w:tc>
        <w:tc>
          <w:tcPr>
            <w:tcW w:w="1051" w:type="dxa"/>
            <w:tcBorders>
              <w:top w:val="single" w:sz="4" w:space="0" w:color="auto"/>
              <w:left w:val="single" w:sz="4" w:space="0" w:color="auto"/>
              <w:bottom w:val="single" w:sz="4" w:space="0" w:color="auto"/>
              <w:right w:val="single" w:sz="4" w:space="0" w:color="auto"/>
            </w:tcBorders>
            <w:vAlign w:val="center"/>
          </w:tcPr>
          <w:p w14:paraId="39E356A1"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4,00</w:t>
            </w:r>
          </w:p>
        </w:tc>
        <w:tc>
          <w:tcPr>
            <w:tcW w:w="1051" w:type="dxa"/>
            <w:tcBorders>
              <w:top w:val="single" w:sz="4" w:space="0" w:color="auto"/>
              <w:left w:val="single" w:sz="4" w:space="0" w:color="auto"/>
              <w:bottom w:val="single" w:sz="4" w:space="0" w:color="auto"/>
              <w:right w:val="single" w:sz="4" w:space="0" w:color="auto"/>
            </w:tcBorders>
            <w:vAlign w:val="center"/>
          </w:tcPr>
          <w:p w14:paraId="617F3C26"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3,00</w:t>
            </w:r>
          </w:p>
        </w:tc>
      </w:tr>
      <w:tr w:rsidR="00EA7323" w:rsidRPr="00EA7323" w14:paraId="1E7AB4D9" w14:textId="77777777" w:rsidTr="00EA7323">
        <w:trPr>
          <w:trHeight w:val="284"/>
          <w:jc w:val="center"/>
        </w:trPr>
        <w:tc>
          <w:tcPr>
            <w:tcW w:w="983" w:type="dxa"/>
            <w:tcBorders>
              <w:top w:val="single" w:sz="4" w:space="0" w:color="auto"/>
              <w:left w:val="single" w:sz="4" w:space="0" w:color="auto"/>
              <w:bottom w:val="single" w:sz="4" w:space="0" w:color="auto"/>
              <w:right w:val="single" w:sz="4" w:space="0" w:color="auto"/>
            </w:tcBorders>
            <w:vAlign w:val="center"/>
          </w:tcPr>
          <w:p w14:paraId="271AEF95"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4.</w:t>
            </w:r>
          </w:p>
        </w:tc>
        <w:tc>
          <w:tcPr>
            <w:tcW w:w="4704" w:type="dxa"/>
            <w:tcBorders>
              <w:top w:val="single" w:sz="4" w:space="0" w:color="auto"/>
              <w:left w:val="single" w:sz="4" w:space="0" w:color="auto"/>
              <w:bottom w:val="single" w:sz="4" w:space="0" w:color="auto"/>
              <w:right w:val="single" w:sz="4" w:space="0" w:color="auto"/>
            </w:tcBorders>
            <w:vAlign w:val="center"/>
          </w:tcPr>
          <w:p w14:paraId="4F65FF2B"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POLITIČKA AKTIVNOST</w:t>
            </w:r>
          </w:p>
        </w:tc>
        <w:tc>
          <w:tcPr>
            <w:tcW w:w="1051" w:type="dxa"/>
            <w:tcBorders>
              <w:top w:val="single" w:sz="4" w:space="0" w:color="auto"/>
              <w:left w:val="single" w:sz="4" w:space="0" w:color="auto"/>
              <w:bottom w:val="single" w:sz="4" w:space="0" w:color="auto"/>
              <w:right w:val="single" w:sz="4" w:space="0" w:color="auto"/>
            </w:tcBorders>
            <w:vAlign w:val="center"/>
          </w:tcPr>
          <w:p w14:paraId="16FAFEDF"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3,00</w:t>
            </w:r>
          </w:p>
        </w:tc>
        <w:tc>
          <w:tcPr>
            <w:tcW w:w="1051" w:type="dxa"/>
            <w:tcBorders>
              <w:top w:val="single" w:sz="4" w:space="0" w:color="auto"/>
              <w:left w:val="single" w:sz="4" w:space="0" w:color="auto"/>
              <w:bottom w:val="single" w:sz="4" w:space="0" w:color="auto"/>
              <w:right w:val="single" w:sz="4" w:space="0" w:color="auto"/>
            </w:tcBorders>
            <w:vAlign w:val="center"/>
          </w:tcPr>
          <w:p w14:paraId="36107A38"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2,50</w:t>
            </w:r>
          </w:p>
        </w:tc>
        <w:tc>
          <w:tcPr>
            <w:tcW w:w="1051" w:type="dxa"/>
            <w:tcBorders>
              <w:top w:val="single" w:sz="4" w:space="0" w:color="auto"/>
              <w:left w:val="single" w:sz="4" w:space="0" w:color="auto"/>
              <w:bottom w:val="single" w:sz="4" w:space="0" w:color="auto"/>
              <w:right w:val="single" w:sz="4" w:space="0" w:color="auto"/>
            </w:tcBorders>
            <w:vAlign w:val="center"/>
          </w:tcPr>
          <w:p w14:paraId="312D7B94"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2,00</w:t>
            </w:r>
          </w:p>
        </w:tc>
      </w:tr>
      <w:tr w:rsidR="00EA7323" w:rsidRPr="00EA7323" w14:paraId="36CA881B" w14:textId="77777777" w:rsidTr="00EA7323">
        <w:trPr>
          <w:trHeight w:val="284"/>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64789CC1"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5.</w:t>
            </w:r>
          </w:p>
        </w:tc>
        <w:tc>
          <w:tcPr>
            <w:tcW w:w="4704" w:type="dxa"/>
            <w:tcBorders>
              <w:top w:val="single" w:sz="4" w:space="0" w:color="auto"/>
              <w:left w:val="single" w:sz="4" w:space="0" w:color="auto"/>
              <w:bottom w:val="single" w:sz="4" w:space="0" w:color="auto"/>
              <w:right w:val="single" w:sz="4" w:space="0" w:color="auto"/>
            </w:tcBorders>
            <w:vAlign w:val="center"/>
            <w:hideMark/>
          </w:tcPr>
          <w:p w14:paraId="02229399"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OSNOVNI SERVISI, USLUŽNE I ZANATSKE DJELATNOSTI</w:t>
            </w:r>
          </w:p>
        </w:tc>
        <w:tc>
          <w:tcPr>
            <w:tcW w:w="1051" w:type="dxa"/>
            <w:tcBorders>
              <w:top w:val="single" w:sz="4" w:space="0" w:color="auto"/>
              <w:left w:val="single" w:sz="4" w:space="0" w:color="auto"/>
              <w:bottom w:val="single" w:sz="4" w:space="0" w:color="auto"/>
              <w:right w:val="single" w:sz="4" w:space="0" w:color="auto"/>
            </w:tcBorders>
            <w:vAlign w:val="center"/>
          </w:tcPr>
          <w:p w14:paraId="03851540"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3,50</w:t>
            </w:r>
          </w:p>
        </w:tc>
        <w:tc>
          <w:tcPr>
            <w:tcW w:w="1051" w:type="dxa"/>
            <w:tcBorders>
              <w:top w:val="single" w:sz="4" w:space="0" w:color="auto"/>
              <w:left w:val="single" w:sz="4" w:space="0" w:color="auto"/>
              <w:bottom w:val="single" w:sz="4" w:space="0" w:color="auto"/>
              <w:right w:val="single" w:sz="4" w:space="0" w:color="auto"/>
            </w:tcBorders>
            <w:vAlign w:val="center"/>
          </w:tcPr>
          <w:p w14:paraId="238CE25D"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3,00</w:t>
            </w:r>
          </w:p>
        </w:tc>
        <w:tc>
          <w:tcPr>
            <w:tcW w:w="1051" w:type="dxa"/>
            <w:tcBorders>
              <w:top w:val="single" w:sz="4" w:space="0" w:color="auto"/>
              <w:left w:val="single" w:sz="4" w:space="0" w:color="auto"/>
              <w:bottom w:val="single" w:sz="4" w:space="0" w:color="auto"/>
              <w:right w:val="single" w:sz="4" w:space="0" w:color="auto"/>
            </w:tcBorders>
            <w:vAlign w:val="center"/>
          </w:tcPr>
          <w:p w14:paraId="6ED4D766"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2,50</w:t>
            </w:r>
          </w:p>
        </w:tc>
      </w:tr>
      <w:tr w:rsidR="00EA7323" w:rsidRPr="00EA7323" w14:paraId="7EE4BC2E" w14:textId="77777777" w:rsidTr="00EA7323">
        <w:trPr>
          <w:trHeight w:val="284"/>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12D44FE6"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6.</w:t>
            </w:r>
          </w:p>
        </w:tc>
        <w:tc>
          <w:tcPr>
            <w:tcW w:w="4704" w:type="dxa"/>
            <w:tcBorders>
              <w:top w:val="single" w:sz="4" w:space="0" w:color="auto"/>
              <w:left w:val="single" w:sz="4" w:space="0" w:color="auto"/>
              <w:bottom w:val="single" w:sz="4" w:space="0" w:color="auto"/>
              <w:right w:val="single" w:sz="4" w:space="0" w:color="auto"/>
            </w:tcBorders>
            <w:vAlign w:val="center"/>
            <w:hideMark/>
          </w:tcPr>
          <w:p w14:paraId="7609E718"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OBRAZOVANJE, KULTURA, SPORT, DJELATNOST ZDRAVSTVENE I SOCIJALNE ZAŠTITE, VETERINARSKA DJELATNOST</w:t>
            </w:r>
          </w:p>
        </w:tc>
        <w:tc>
          <w:tcPr>
            <w:tcW w:w="1051" w:type="dxa"/>
            <w:tcBorders>
              <w:top w:val="single" w:sz="4" w:space="0" w:color="auto"/>
              <w:left w:val="single" w:sz="4" w:space="0" w:color="auto"/>
              <w:bottom w:val="single" w:sz="4" w:space="0" w:color="auto"/>
              <w:right w:val="single" w:sz="4" w:space="0" w:color="auto"/>
            </w:tcBorders>
            <w:vAlign w:val="center"/>
          </w:tcPr>
          <w:p w14:paraId="74F37AED"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3,00</w:t>
            </w:r>
          </w:p>
        </w:tc>
        <w:tc>
          <w:tcPr>
            <w:tcW w:w="1051" w:type="dxa"/>
            <w:tcBorders>
              <w:top w:val="single" w:sz="4" w:space="0" w:color="auto"/>
              <w:left w:val="single" w:sz="4" w:space="0" w:color="auto"/>
              <w:bottom w:val="single" w:sz="4" w:space="0" w:color="auto"/>
              <w:right w:val="single" w:sz="4" w:space="0" w:color="auto"/>
            </w:tcBorders>
            <w:vAlign w:val="center"/>
          </w:tcPr>
          <w:p w14:paraId="3BBFD600"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2,50</w:t>
            </w:r>
          </w:p>
        </w:tc>
        <w:tc>
          <w:tcPr>
            <w:tcW w:w="1051" w:type="dxa"/>
            <w:tcBorders>
              <w:top w:val="single" w:sz="4" w:space="0" w:color="auto"/>
              <w:left w:val="single" w:sz="4" w:space="0" w:color="auto"/>
              <w:bottom w:val="single" w:sz="4" w:space="0" w:color="auto"/>
              <w:right w:val="single" w:sz="4" w:space="0" w:color="auto"/>
            </w:tcBorders>
            <w:vAlign w:val="center"/>
          </w:tcPr>
          <w:p w14:paraId="49819A3D"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2,00</w:t>
            </w:r>
          </w:p>
        </w:tc>
      </w:tr>
      <w:tr w:rsidR="00EA7323" w:rsidRPr="00EA7323" w14:paraId="34CA19C3" w14:textId="77777777" w:rsidTr="00EA7323">
        <w:trPr>
          <w:trHeight w:val="284"/>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2814314A"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7.</w:t>
            </w:r>
          </w:p>
        </w:tc>
        <w:tc>
          <w:tcPr>
            <w:tcW w:w="4704" w:type="dxa"/>
            <w:tcBorders>
              <w:top w:val="single" w:sz="4" w:space="0" w:color="auto"/>
              <w:left w:val="single" w:sz="4" w:space="0" w:color="auto"/>
              <w:bottom w:val="single" w:sz="4" w:space="0" w:color="auto"/>
              <w:right w:val="single" w:sz="4" w:space="0" w:color="auto"/>
            </w:tcBorders>
            <w:vAlign w:val="center"/>
            <w:hideMark/>
          </w:tcPr>
          <w:p w14:paraId="29B3B209"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SKLADIŠTA I PROIZVODNE DJELATNOSTI</w:t>
            </w:r>
          </w:p>
        </w:tc>
        <w:tc>
          <w:tcPr>
            <w:tcW w:w="1051" w:type="dxa"/>
            <w:tcBorders>
              <w:top w:val="single" w:sz="4" w:space="0" w:color="auto"/>
              <w:left w:val="single" w:sz="4" w:space="0" w:color="auto"/>
              <w:bottom w:val="single" w:sz="4" w:space="0" w:color="auto"/>
              <w:right w:val="single" w:sz="4" w:space="0" w:color="auto"/>
            </w:tcBorders>
            <w:vAlign w:val="center"/>
          </w:tcPr>
          <w:p w14:paraId="6DC1C80D"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2,50</w:t>
            </w:r>
          </w:p>
        </w:tc>
        <w:tc>
          <w:tcPr>
            <w:tcW w:w="1051" w:type="dxa"/>
            <w:tcBorders>
              <w:top w:val="single" w:sz="4" w:space="0" w:color="auto"/>
              <w:left w:val="single" w:sz="4" w:space="0" w:color="auto"/>
              <w:bottom w:val="single" w:sz="4" w:space="0" w:color="auto"/>
              <w:right w:val="single" w:sz="4" w:space="0" w:color="auto"/>
            </w:tcBorders>
            <w:vAlign w:val="center"/>
          </w:tcPr>
          <w:p w14:paraId="3E24912F"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2,00</w:t>
            </w:r>
          </w:p>
        </w:tc>
        <w:tc>
          <w:tcPr>
            <w:tcW w:w="1051" w:type="dxa"/>
            <w:tcBorders>
              <w:top w:val="single" w:sz="4" w:space="0" w:color="auto"/>
              <w:left w:val="single" w:sz="4" w:space="0" w:color="auto"/>
              <w:bottom w:val="single" w:sz="4" w:space="0" w:color="auto"/>
              <w:right w:val="single" w:sz="4" w:space="0" w:color="auto"/>
            </w:tcBorders>
            <w:vAlign w:val="center"/>
          </w:tcPr>
          <w:p w14:paraId="1BE298A9"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1,50</w:t>
            </w:r>
          </w:p>
        </w:tc>
      </w:tr>
      <w:tr w:rsidR="00EA7323" w:rsidRPr="00EA7323" w14:paraId="3C3666B9" w14:textId="77777777" w:rsidTr="00EA7323">
        <w:trPr>
          <w:trHeight w:val="284"/>
          <w:jc w:val="center"/>
        </w:trPr>
        <w:tc>
          <w:tcPr>
            <w:tcW w:w="983" w:type="dxa"/>
            <w:tcBorders>
              <w:top w:val="single" w:sz="4" w:space="0" w:color="auto"/>
              <w:left w:val="single" w:sz="4" w:space="0" w:color="auto"/>
              <w:bottom w:val="single" w:sz="4" w:space="0" w:color="auto"/>
              <w:right w:val="single" w:sz="4" w:space="0" w:color="auto"/>
            </w:tcBorders>
            <w:vAlign w:val="center"/>
            <w:hideMark/>
          </w:tcPr>
          <w:p w14:paraId="484B176B"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8.</w:t>
            </w:r>
          </w:p>
        </w:tc>
        <w:tc>
          <w:tcPr>
            <w:tcW w:w="4704" w:type="dxa"/>
            <w:tcBorders>
              <w:top w:val="single" w:sz="4" w:space="0" w:color="auto"/>
              <w:left w:val="single" w:sz="4" w:space="0" w:color="auto"/>
              <w:bottom w:val="single" w:sz="4" w:space="0" w:color="auto"/>
              <w:right w:val="single" w:sz="4" w:space="0" w:color="auto"/>
            </w:tcBorders>
            <w:vAlign w:val="center"/>
            <w:hideMark/>
          </w:tcPr>
          <w:p w14:paraId="03CE4BF3"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DEFICITARNE DJELATNOSTI</w:t>
            </w:r>
          </w:p>
        </w:tc>
        <w:tc>
          <w:tcPr>
            <w:tcW w:w="1051" w:type="dxa"/>
            <w:tcBorders>
              <w:top w:val="single" w:sz="4" w:space="0" w:color="auto"/>
              <w:left w:val="single" w:sz="4" w:space="0" w:color="auto"/>
              <w:bottom w:val="single" w:sz="4" w:space="0" w:color="auto"/>
              <w:right w:val="single" w:sz="4" w:space="0" w:color="auto"/>
            </w:tcBorders>
            <w:vAlign w:val="center"/>
          </w:tcPr>
          <w:p w14:paraId="1C446838"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2,00</w:t>
            </w:r>
          </w:p>
        </w:tc>
        <w:tc>
          <w:tcPr>
            <w:tcW w:w="1051" w:type="dxa"/>
            <w:tcBorders>
              <w:top w:val="single" w:sz="4" w:space="0" w:color="auto"/>
              <w:left w:val="single" w:sz="4" w:space="0" w:color="auto"/>
              <w:bottom w:val="single" w:sz="4" w:space="0" w:color="auto"/>
              <w:right w:val="single" w:sz="4" w:space="0" w:color="auto"/>
            </w:tcBorders>
            <w:vAlign w:val="center"/>
          </w:tcPr>
          <w:p w14:paraId="075EF601"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1,50</w:t>
            </w:r>
          </w:p>
        </w:tc>
        <w:tc>
          <w:tcPr>
            <w:tcW w:w="1051" w:type="dxa"/>
            <w:tcBorders>
              <w:top w:val="single" w:sz="4" w:space="0" w:color="auto"/>
              <w:left w:val="single" w:sz="4" w:space="0" w:color="auto"/>
              <w:bottom w:val="single" w:sz="4" w:space="0" w:color="auto"/>
              <w:right w:val="single" w:sz="4" w:space="0" w:color="auto"/>
            </w:tcBorders>
            <w:vAlign w:val="center"/>
          </w:tcPr>
          <w:p w14:paraId="611026AE"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1,00</w:t>
            </w:r>
          </w:p>
        </w:tc>
      </w:tr>
    </w:tbl>
    <w:p w14:paraId="0E0F8C5F" w14:textId="77777777" w:rsidR="00EA7323" w:rsidRPr="00EA7323" w:rsidRDefault="00EA7323" w:rsidP="00EA7323">
      <w:pPr>
        <w:jc w:val="both"/>
        <w:rPr>
          <w:rFonts w:ascii="Arial" w:eastAsia="Calibri" w:hAnsi="Arial" w:cs="Arial"/>
          <w:sz w:val="22"/>
          <w:szCs w:val="22"/>
          <w:lang w:eastAsia="en-US"/>
        </w:rPr>
      </w:pPr>
    </w:p>
    <w:p w14:paraId="0588BEBB" w14:textId="77777777" w:rsidR="00EA7323" w:rsidRPr="00EA7323" w:rsidRDefault="00EA7323" w:rsidP="00EA7323">
      <w:pPr>
        <w:jc w:val="both"/>
        <w:rPr>
          <w:rFonts w:ascii="Arial" w:eastAsia="Calibri" w:hAnsi="Arial" w:cs="Arial"/>
          <w:sz w:val="22"/>
          <w:szCs w:val="22"/>
          <w:lang w:eastAsia="en-US"/>
        </w:rPr>
      </w:pPr>
    </w:p>
    <w:p w14:paraId="6A09B178" w14:textId="77777777"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t>2.</w:t>
      </w:r>
      <w:r w:rsidRPr="00EA7323">
        <w:rPr>
          <w:rFonts w:ascii="Arial" w:eastAsia="Calibri" w:hAnsi="Arial" w:cs="Arial"/>
          <w:b/>
          <w:sz w:val="22"/>
          <w:szCs w:val="22"/>
          <w:lang w:eastAsia="en-US"/>
        </w:rPr>
        <w:tab/>
        <w:t>GARAŽE</w:t>
      </w:r>
    </w:p>
    <w:tbl>
      <w:tblPr>
        <w:tblStyle w:val="Reetkatablice"/>
        <w:tblW w:w="0" w:type="auto"/>
        <w:jc w:val="center"/>
        <w:tblLook w:val="04A0" w:firstRow="1" w:lastRow="0" w:firstColumn="1" w:lastColumn="0" w:noHBand="0" w:noVBand="1"/>
      </w:tblPr>
      <w:tblGrid>
        <w:gridCol w:w="1006"/>
        <w:gridCol w:w="4642"/>
        <w:gridCol w:w="1064"/>
        <w:gridCol w:w="1064"/>
        <w:gridCol w:w="1064"/>
      </w:tblGrid>
      <w:tr w:rsidR="00EA7323" w:rsidRPr="00EA7323" w14:paraId="22C56CC6" w14:textId="77777777" w:rsidTr="00EA7323">
        <w:trPr>
          <w:trHeight w:val="458"/>
          <w:jc w:val="center"/>
        </w:trPr>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10EA48E0" w14:textId="77777777"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t>R. BR.</w:t>
            </w:r>
          </w:p>
        </w:tc>
        <w:tc>
          <w:tcPr>
            <w:tcW w:w="4642" w:type="dxa"/>
            <w:vMerge w:val="restart"/>
            <w:tcBorders>
              <w:top w:val="single" w:sz="4" w:space="0" w:color="auto"/>
              <w:left w:val="single" w:sz="4" w:space="0" w:color="auto"/>
              <w:bottom w:val="single" w:sz="4" w:space="0" w:color="auto"/>
              <w:right w:val="single" w:sz="4" w:space="0" w:color="auto"/>
            </w:tcBorders>
            <w:vAlign w:val="center"/>
            <w:hideMark/>
          </w:tcPr>
          <w:p w14:paraId="06FA6BA8" w14:textId="77777777"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t>NAMJENA</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5000BAF0" w14:textId="77777777" w:rsidR="00EA7323" w:rsidRPr="00EA7323" w:rsidRDefault="00EA7323" w:rsidP="00EA7323">
            <w:pPr>
              <w:jc w:val="both"/>
              <w:rPr>
                <w:rFonts w:ascii="Arial" w:eastAsia="Calibri" w:hAnsi="Arial" w:cs="Arial"/>
                <w:b/>
                <w:sz w:val="22"/>
                <w:szCs w:val="22"/>
                <w:lang w:eastAsia="en-US"/>
              </w:rPr>
            </w:pPr>
            <w:r w:rsidRPr="00EA7323">
              <w:rPr>
                <w:rFonts w:ascii="Arial" w:eastAsia="Calibri" w:hAnsi="Arial" w:cs="Arial"/>
                <w:b/>
                <w:sz w:val="22"/>
                <w:szCs w:val="22"/>
                <w:lang w:eastAsia="en-US"/>
              </w:rPr>
              <w:t>I.                ZONA</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471057CA"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b/>
                <w:sz w:val="22"/>
                <w:szCs w:val="22"/>
                <w:lang w:eastAsia="en-US"/>
              </w:rPr>
              <w:t>II.                ZONA</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5904A89D"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b/>
                <w:sz w:val="22"/>
                <w:szCs w:val="22"/>
                <w:lang w:eastAsia="en-US"/>
              </w:rPr>
              <w:t>III.                ZONA</w:t>
            </w:r>
          </w:p>
        </w:tc>
      </w:tr>
      <w:tr w:rsidR="00EA7323" w:rsidRPr="00EA7323" w14:paraId="2EAE07C9" w14:textId="77777777" w:rsidTr="00C711B8">
        <w:trPr>
          <w:trHeight w:val="4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AA453" w14:textId="77777777" w:rsidR="00EA7323" w:rsidRPr="00EA7323" w:rsidRDefault="00EA7323" w:rsidP="00EA7323">
            <w:pPr>
              <w:jc w:val="both"/>
              <w:rPr>
                <w:rFonts w:ascii="Arial" w:eastAsia="Calibri" w:hAnsi="Arial"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C710" w14:textId="77777777" w:rsidR="00EA7323" w:rsidRPr="00EA7323" w:rsidRDefault="00EA7323" w:rsidP="00EA7323">
            <w:pPr>
              <w:jc w:val="both"/>
              <w:rPr>
                <w:rFonts w:ascii="Arial" w:eastAsia="Calibri" w:hAnsi="Arial"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79285" w14:textId="77777777" w:rsidR="00EA7323" w:rsidRPr="00EA7323" w:rsidRDefault="00EA7323" w:rsidP="00EA7323">
            <w:pPr>
              <w:jc w:val="both"/>
              <w:rPr>
                <w:rFonts w:ascii="Arial" w:eastAsia="Calibri" w:hAnsi="Arial"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CCC2" w14:textId="77777777" w:rsidR="00EA7323" w:rsidRPr="00EA7323" w:rsidRDefault="00EA7323" w:rsidP="00EA7323">
            <w:pPr>
              <w:jc w:val="both"/>
              <w:rPr>
                <w:rFonts w:ascii="Arial" w:eastAsia="Calibri" w:hAnsi="Arial" w:cs="Arial"/>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2383" w14:textId="77777777" w:rsidR="00EA7323" w:rsidRPr="00EA7323" w:rsidRDefault="00EA7323" w:rsidP="00EA7323">
            <w:pPr>
              <w:jc w:val="both"/>
              <w:rPr>
                <w:rFonts w:ascii="Arial" w:eastAsia="Calibri" w:hAnsi="Arial" w:cs="Arial"/>
                <w:sz w:val="22"/>
                <w:szCs w:val="22"/>
                <w:lang w:eastAsia="en-US"/>
              </w:rPr>
            </w:pPr>
          </w:p>
        </w:tc>
      </w:tr>
      <w:tr w:rsidR="00EA7323" w:rsidRPr="00EA7323" w14:paraId="54806CF3" w14:textId="77777777" w:rsidTr="00EA7323">
        <w:trPr>
          <w:trHeight w:val="284"/>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56D66C9"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1.</w:t>
            </w:r>
          </w:p>
        </w:tc>
        <w:tc>
          <w:tcPr>
            <w:tcW w:w="4642" w:type="dxa"/>
            <w:tcBorders>
              <w:top w:val="single" w:sz="4" w:space="0" w:color="auto"/>
              <w:left w:val="single" w:sz="4" w:space="0" w:color="auto"/>
              <w:bottom w:val="single" w:sz="4" w:space="0" w:color="auto"/>
              <w:right w:val="single" w:sz="4" w:space="0" w:color="auto"/>
            </w:tcBorders>
            <w:vAlign w:val="center"/>
            <w:hideMark/>
          </w:tcPr>
          <w:p w14:paraId="310D12C6" w14:textId="77777777" w:rsidR="00EA7323" w:rsidRPr="00EA7323" w:rsidRDefault="00EA7323" w:rsidP="00EA7323">
            <w:pPr>
              <w:jc w:val="both"/>
              <w:rPr>
                <w:rFonts w:ascii="Arial" w:eastAsia="Calibri" w:hAnsi="Arial" w:cs="Arial"/>
                <w:sz w:val="22"/>
                <w:szCs w:val="22"/>
                <w:lang w:eastAsia="en-US"/>
              </w:rPr>
            </w:pPr>
            <w:r w:rsidRPr="00EA7323">
              <w:rPr>
                <w:rFonts w:ascii="Arial" w:eastAsia="Calibri" w:hAnsi="Arial" w:cs="Arial"/>
                <w:sz w:val="22"/>
                <w:szCs w:val="22"/>
                <w:lang w:eastAsia="en-US"/>
              </w:rPr>
              <w:t>SMJEŠTAJ VOZILA</w:t>
            </w:r>
          </w:p>
        </w:tc>
        <w:tc>
          <w:tcPr>
            <w:tcW w:w="1064" w:type="dxa"/>
            <w:tcBorders>
              <w:top w:val="single" w:sz="4" w:space="0" w:color="auto"/>
              <w:left w:val="single" w:sz="4" w:space="0" w:color="auto"/>
              <w:bottom w:val="single" w:sz="4" w:space="0" w:color="auto"/>
              <w:right w:val="single" w:sz="4" w:space="0" w:color="auto"/>
            </w:tcBorders>
            <w:vAlign w:val="center"/>
          </w:tcPr>
          <w:p w14:paraId="5D960308"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2,00</w:t>
            </w:r>
          </w:p>
        </w:tc>
        <w:tc>
          <w:tcPr>
            <w:tcW w:w="1064" w:type="dxa"/>
            <w:tcBorders>
              <w:top w:val="single" w:sz="4" w:space="0" w:color="auto"/>
              <w:left w:val="single" w:sz="4" w:space="0" w:color="auto"/>
              <w:bottom w:val="single" w:sz="4" w:space="0" w:color="auto"/>
              <w:right w:val="single" w:sz="4" w:space="0" w:color="auto"/>
            </w:tcBorders>
            <w:vAlign w:val="center"/>
          </w:tcPr>
          <w:p w14:paraId="5EFF2039"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1,50</w:t>
            </w:r>
          </w:p>
        </w:tc>
        <w:tc>
          <w:tcPr>
            <w:tcW w:w="1064" w:type="dxa"/>
            <w:tcBorders>
              <w:top w:val="single" w:sz="4" w:space="0" w:color="auto"/>
              <w:left w:val="single" w:sz="4" w:space="0" w:color="auto"/>
              <w:bottom w:val="single" w:sz="4" w:space="0" w:color="auto"/>
              <w:right w:val="single" w:sz="4" w:space="0" w:color="auto"/>
            </w:tcBorders>
            <w:vAlign w:val="center"/>
          </w:tcPr>
          <w:p w14:paraId="7C840E22" w14:textId="77777777" w:rsidR="00EA7323" w:rsidRPr="00EA7323" w:rsidRDefault="00EA7323" w:rsidP="00EA7323">
            <w:pPr>
              <w:jc w:val="right"/>
              <w:rPr>
                <w:rFonts w:ascii="Arial" w:eastAsia="Calibri" w:hAnsi="Arial" w:cs="Arial"/>
                <w:sz w:val="22"/>
                <w:szCs w:val="22"/>
                <w:lang w:eastAsia="en-US"/>
              </w:rPr>
            </w:pPr>
            <w:r w:rsidRPr="00EA7323">
              <w:rPr>
                <w:rFonts w:ascii="Arial" w:eastAsia="Calibri" w:hAnsi="Arial" w:cs="Arial"/>
                <w:sz w:val="22"/>
                <w:szCs w:val="22"/>
                <w:lang w:eastAsia="en-US"/>
              </w:rPr>
              <w:t>1,00</w:t>
            </w:r>
          </w:p>
        </w:tc>
      </w:tr>
    </w:tbl>
    <w:p w14:paraId="5DE08C1A" w14:textId="77777777" w:rsidR="00EA7323" w:rsidRPr="00EA7323" w:rsidRDefault="00EA7323" w:rsidP="00EA7323">
      <w:pPr>
        <w:jc w:val="both"/>
        <w:rPr>
          <w:rFonts w:ascii="Arial" w:eastAsia="Calibri" w:hAnsi="Arial" w:cs="Arial"/>
          <w:sz w:val="22"/>
          <w:szCs w:val="22"/>
          <w:lang w:eastAsia="en-US"/>
        </w:rPr>
      </w:pPr>
    </w:p>
    <w:p w14:paraId="30B9A931" w14:textId="77777777" w:rsidR="00EA7323" w:rsidRDefault="00EA7323" w:rsidP="00F0268D">
      <w:pPr>
        <w:jc w:val="both"/>
        <w:rPr>
          <w:rFonts w:ascii="Arial" w:eastAsia="Calibri" w:hAnsi="Arial" w:cs="Arial"/>
          <w:sz w:val="22"/>
          <w:szCs w:val="22"/>
          <w:lang w:eastAsia="en-US"/>
        </w:rPr>
      </w:pPr>
    </w:p>
    <w:p w14:paraId="5F88A81C" w14:textId="77777777" w:rsidR="00EA7323" w:rsidRPr="00EA7323" w:rsidRDefault="00EA7323" w:rsidP="00F0268D">
      <w:pPr>
        <w:jc w:val="both"/>
        <w:rPr>
          <w:rFonts w:ascii="Arial" w:eastAsia="Calibri" w:hAnsi="Arial" w:cs="Arial"/>
          <w:sz w:val="22"/>
          <w:szCs w:val="22"/>
          <w:lang w:eastAsia="en-US"/>
        </w:rPr>
      </w:pPr>
    </w:p>
    <w:p w14:paraId="37269F95" w14:textId="77777777" w:rsidR="00EA7323" w:rsidRPr="00EA7323" w:rsidRDefault="00EA7323" w:rsidP="00F0268D">
      <w:pPr>
        <w:jc w:val="both"/>
        <w:rPr>
          <w:rFonts w:ascii="Arial" w:eastAsia="Calibri" w:hAnsi="Arial" w:cs="Arial"/>
          <w:sz w:val="22"/>
          <w:szCs w:val="22"/>
          <w:lang w:eastAsia="en-US"/>
        </w:rPr>
      </w:pPr>
    </w:p>
    <w:p w14:paraId="32739559" w14:textId="77777777" w:rsidR="00EA7323" w:rsidRPr="00EA7323" w:rsidRDefault="00EA7323" w:rsidP="00EA7323">
      <w:pPr>
        <w:jc w:val="center"/>
        <w:rPr>
          <w:rFonts w:ascii="Arial" w:hAnsi="Arial" w:cs="Arial"/>
          <w:b/>
          <w:sz w:val="22"/>
          <w:szCs w:val="22"/>
        </w:rPr>
      </w:pPr>
      <w:r w:rsidRPr="00EA7323">
        <w:rPr>
          <w:rFonts w:ascii="Arial" w:hAnsi="Arial" w:cs="Arial"/>
          <w:b/>
          <w:sz w:val="22"/>
          <w:szCs w:val="22"/>
        </w:rPr>
        <w:t>PRILOG 2</w:t>
      </w:r>
    </w:p>
    <w:p w14:paraId="17353E24" w14:textId="77777777" w:rsidR="00EA7323" w:rsidRPr="00EA7323" w:rsidRDefault="00EA7323" w:rsidP="00EA7323">
      <w:pPr>
        <w:jc w:val="center"/>
        <w:rPr>
          <w:rFonts w:ascii="Arial" w:hAnsi="Arial" w:cs="Arial"/>
          <w:b/>
          <w:sz w:val="22"/>
          <w:szCs w:val="22"/>
        </w:rPr>
      </w:pPr>
    </w:p>
    <w:p w14:paraId="709DB781" w14:textId="77777777" w:rsidR="00EA7323" w:rsidRPr="00EA7323" w:rsidRDefault="00EA7323" w:rsidP="00EA7323">
      <w:pPr>
        <w:jc w:val="center"/>
        <w:rPr>
          <w:rFonts w:ascii="Arial" w:hAnsi="Arial" w:cs="Arial"/>
          <w:b/>
          <w:sz w:val="22"/>
          <w:szCs w:val="22"/>
        </w:rPr>
      </w:pPr>
      <w:r w:rsidRPr="00EA7323">
        <w:rPr>
          <w:rFonts w:ascii="Arial" w:hAnsi="Arial" w:cs="Arial"/>
          <w:b/>
          <w:sz w:val="22"/>
          <w:szCs w:val="22"/>
        </w:rPr>
        <w:t>OPIS GRANICA ZONA ZA UTVRĐIVANJE ZAKUPNINE ZA POSLOVNI PROSTOR</w:t>
      </w:r>
    </w:p>
    <w:p w14:paraId="6D95B431" w14:textId="77777777" w:rsidR="00EA7323" w:rsidRPr="00EA7323" w:rsidRDefault="00EA7323" w:rsidP="00EA7323">
      <w:pPr>
        <w:rPr>
          <w:rFonts w:ascii="Arial" w:hAnsi="Arial" w:cs="Arial"/>
          <w:b/>
          <w:sz w:val="22"/>
          <w:szCs w:val="22"/>
        </w:rPr>
      </w:pPr>
    </w:p>
    <w:p w14:paraId="4E7177D7" w14:textId="77777777" w:rsidR="00EA7323" w:rsidRPr="00EA7323" w:rsidRDefault="00EA7323" w:rsidP="00EA7323">
      <w:pPr>
        <w:jc w:val="both"/>
        <w:rPr>
          <w:rFonts w:ascii="Arial" w:hAnsi="Arial" w:cs="Arial"/>
          <w:sz w:val="22"/>
          <w:szCs w:val="22"/>
        </w:rPr>
      </w:pPr>
    </w:p>
    <w:p w14:paraId="720F5243" w14:textId="77777777" w:rsidR="00EA7323" w:rsidRPr="00EA7323" w:rsidRDefault="00EA7323" w:rsidP="00EA7323">
      <w:pPr>
        <w:jc w:val="both"/>
        <w:rPr>
          <w:rFonts w:ascii="Arial" w:hAnsi="Arial" w:cs="Arial"/>
          <w:b/>
          <w:sz w:val="22"/>
          <w:szCs w:val="22"/>
        </w:rPr>
      </w:pPr>
      <w:r w:rsidRPr="00EA7323">
        <w:rPr>
          <w:rFonts w:ascii="Arial" w:hAnsi="Arial" w:cs="Arial"/>
          <w:b/>
          <w:sz w:val="22"/>
          <w:szCs w:val="22"/>
        </w:rPr>
        <w:t>I. ZONA</w:t>
      </w:r>
    </w:p>
    <w:p w14:paraId="50D3C867" w14:textId="77777777" w:rsidR="00EA7323" w:rsidRPr="00EA7323" w:rsidRDefault="00EA7323" w:rsidP="00EA7323">
      <w:pPr>
        <w:jc w:val="both"/>
        <w:rPr>
          <w:rFonts w:ascii="Arial" w:hAnsi="Arial" w:cs="Arial"/>
          <w:sz w:val="22"/>
          <w:szCs w:val="22"/>
        </w:rPr>
      </w:pPr>
    </w:p>
    <w:p w14:paraId="67BBFF31" w14:textId="77777777" w:rsidR="00EA7323" w:rsidRPr="00EA7323" w:rsidRDefault="00EA7323" w:rsidP="00EA7323">
      <w:pPr>
        <w:jc w:val="both"/>
        <w:rPr>
          <w:rFonts w:ascii="Arial" w:hAnsi="Arial" w:cs="Arial"/>
          <w:sz w:val="22"/>
          <w:szCs w:val="22"/>
        </w:rPr>
      </w:pPr>
      <w:r w:rsidRPr="00EA7323">
        <w:rPr>
          <w:rFonts w:ascii="Arial" w:hAnsi="Arial" w:cs="Arial"/>
          <w:sz w:val="22"/>
          <w:szCs w:val="22"/>
        </w:rPr>
        <w:t>Naselje Gračac</w:t>
      </w:r>
    </w:p>
    <w:p w14:paraId="3239EA98" w14:textId="77777777" w:rsidR="00EA7323" w:rsidRPr="00EA7323" w:rsidRDefault="00EA7323" w:rsidP="00EA7323">
      <w:pPr>
        <w:jc w:val="both"/>
        <w:rPr>
          <w:rFonts w:ascii="Arial" w:hAnsi="Arial" w:cs="Arial"/>
          <w:sz w:val="22"/>
          <w:szCs w:val="22"/>
        </w:rPr>
      </w:pPr>
    </w:p>
    <w:p w14:paraId="72E9A35B" w14:textId="77777777" w:rsidR="00EA7323" w:rsidRPr="00EA7323" w:rsidRDefault="00EA7323" w:rsidP="00EA7323">
      <w:pPr>
        <w:jc w:val="both"/>
        <w:rPr>
          <w:rFonts w:ascii="Arial" w:hAnsi="Arial" w:cs="Arial"/>
          <w:b/>
          <w:sz w:val="22"/>
          <w:szCs w:val="22"/>
        </w:rPr>
      </w:pPr>
      <w:r w:rsidRPr="00EA7323">
        <w:rPr>
          <w:rFonts w:ascii="Arial" w:hAnsi="Arial" w:cs="Arial"/>
          <w:b/>
          <w:sz w:val="22"/>
          <w:szCs w:val="22"/>
        </w:rPr>
        <w:t>II. ZONA</w:t>
      </w:r>
    </w:p>
    <w:p w14:paraId="082CC79C" w14:textId="77777777" w:rsidR="00EA7323" w:rsidRPr="00EA7323" w:rsidRDefault="00EA7323" w:rsidP="00EA7323">
      <w:pPr>
        <w:jc w:val="both"/>
        <w:rPr>
          <w:rFonts w:ascii="Arial" w:hAnsi="Arial" w:cs="Arial"/>
          <w:sz w:val="22"/>
          <w:szCs w:val="22"/>
        </w:rPr>
      </w:pPr>
    </w:p>
    <w:p w14:paraId="38F24E5D" w14:textId="77777777" w:rsidR="00EA7323" w:rsidRPr="00EA7323" w:rsidRDefault="00EA7323" w:rsidP="00EA7323">
      <w:pPr>
        <w:jc w:val="both"/>
        <w:rPr>
          <w:rFonts w:ascii="Arial" w:hAnsi="Arial" w:cs="Arial"/>
          <w:sz w:val="22"/>
          <w:szCs w:val="22"/>
        </w:rPr>
      </w:pPr>
      <w:r w:rsidRPr="00EA7323">
        <w:rPr>
          <w:rFonts w:ascii="Arial" w:hAnsi="Arial" w:cs="Arial"/>
          <w:sz w:val="22"/>
          <w:szCs w:val="22"/>
        </w:rPr>
        <w:t>Naselje Srb</w:t>
      </w:r>
    </w:p>
    <w:p w14:paraId="42B52372" w14:textId="77777777" w:rsidR="00EA7323" w:rsidRPr="00EA7323" w:rsidRDefault="00EA7323" w:rsidP="00EA7323">
      <w:pPr>
        <w:jc w:val="both"/>
        <w:rPr>
          <w:rFonts w:ascii="Arial" w:hAnsi="Arial" w:cs="Arial"/>
          <w:sz w:val="22"/>
          <w:szCs w:val="22"/>
        </w:rPr>
      </w:pPr>
    </w:p>
    <w:p w14:paraId="3A1DA834" w14:textId="77777777" w:rsidR="00EA7323" w:rsidRPr="00EA7323" w:rsidRDefault="00EA7323" w:rsidP="00EA7323">
      <w:pPr>
        <w:jc w:val="both"/>
        <w:rPr>
          <w:rFonts w:ascii="Arial" w:hAnsi="Arial" w:cs="Arial"/>
          <w:b/>
          <w:sz w:val="22"/>
          <w:szCs w:val="22"/>
        </w:rPr>
      </w:pPr>
      <w:r w:rsidRPr="00EA7323">
        <w:rPr>
          <w:rFonts w:ascii="Arial" w:hAnsi="Arial" w:cs="Arial"/>
          <w:b/>
          <w:sz w:val="22"/>
          <w:szCs w:val="22"/>
        </w:rPr>
        <w:t>III. ZONA</w:t>
      </w:r>
    </w:p>
    <w:p w14:paraId="1ECA99ED" w14:textId="77777777" w:rsidR="00EA7323" w:rsidRPr="00EA7323" w:rsidRDefault="00EA7323" w:rsidP="00EA7323">
      <w:pPr>
        <w:jc w:val="both"/>
        <w:rPr>
          <w:rFonts w:ascii="Arial" w:hAnsi="Arial" w:cs="Arial"/>
          <w:sz w:val="22"/>
          <w:szCs w:val="22"/>
        </w:rPr>
      </w:pPr>
    </w:p>
    <w:p w14:paraId="5D7FD411" w14:textId="77777777" w:rsidR="00EA7323" w:rsidRPr="00EA7323" w:rsidRDefault="00EA7323" w:rsidP="00EA7323">
      <w:pPr>
        <w:jc w:val="both"/>
        <w:rPr>
          <w:rFonts w:ascii="Arial" w:hAnsi="Arial" w:cs="Arial"/>
          <w:sz w:val="22"/>
          <w:szCs w:val="22"/>
        </w:rPr>
      </w:pPr>
      <w:r w:rsidRPr="00EA7323">
        <w:rPr>
          <w:rFonts w:ascii="Arial" w:hAnsi="Arial" w:cs="Arial"/>
          <w:sz w:val="22"/>
          <w:szCs w:val="22"/>
        </w:rPr>
        <w:t>Sva ostala naselja Općine Gračac osim naselja Gračac i Srb</w:t>
      </w:r>
    </w:p>
    <w:p w14:paraId="0BF76825" w14:textId="77777777" w:rsidR="00EA7323" w:rsidRDefault="00EA7323" w:rsidP="00EA7323"/>
    <w:p w14:paraId="66C99A8D" w14:textId="77777777" w:rsidR="00EA7323" w:rsidRDefault="00EA7323" w:rsidP="00EA7323">
      <w:pPr>
        <w:sectPr w:rsidR="00EA7323" w:rsidSect="00DA6F20">
          <w:pgSz w:w="11906" w:h="16838"/>
          <w:pgMar w:top="1417" w:right="1417" w:bottom="1417" w:left="1417" w:header="708" w:footer="708" w:gutter="0"/>
          <w:cols w:space="708"/>
          <w:docGrid w:linePitch="360"/>
        </w:sectPr>
      </w:pPr>
    </w:p>
    <w:p w14:paraId="0AE1A58F" w14:textId="77777777" w:rsidR="00EA7323" w:rsidRPr="00EA7323" w:rsidRDefault="00EA7323" w:rsidP="00EA7323">
      <w:pPr>
        <w:jc w:val="center"/>
        <w:rPr>
          <w:rFonts w:ascii="Arial" w:eastAsia="Calibri" w:hAnsi="Arial" w:cs="Arial"/>
          <w:b/>
          <w:sz w:val="22"/>
          <w:szCs w:val="20"/>
          <w:lang w:eastAsia="en-US"/>
        </w:rPr>
      </w:pPr>
      <w:r w:rsidRPr="00EA7323">
        <w:rPr>
          <w:rFonts w:ascii="Arial" w:eastAsia="Calibri" w:hAnsi="Arial" w:cs="Arial"/>
          <w:b/>
          <w:sz w:val="22"/>
          <w:szCs w:val="20"/>
          <w:lang w:eastAsia="en-US"/>
        </w:rPr>
        <w:lastRenderedPageBreak/>
        <w:t>PRILOG 3: POPIS SKUPINA DJELATNOSTI ZA POTREBE ODREĐIVANJA VISINE ZAKUPNINE ZA POSLOVNI PROSTOR</w:t>
      </w:r>
    </w:p>
    <w:p w14:paraId="0D991DF8" w14:textId="77777777" w:rsidR="00EA7323" w:rsidRPr="00EA7323" w:rsidRDefault="00EA7323" w:rsidP="00EA7323">
      <w:pPr>
        <w:rPr>
          <w:rFonts w:ascii="Arial" w:eastAsia="Calibri" w:hAnsi="Arial" w:cs="Arial"/>
          <w:sz w:val="22"/>
          <w:szCs w:val="20"/>
          <w:lang w:eastAsia="en-US"/>
        </w:rPr>
      </w:pPr>
    </w:p>
    <w:tbl>
      <w:tblPr>
        <w:tblStyle w:val="Reetkatablice1"/>
        <w:tblW w:w="0" w:type="auto"/>
        <w:tblLayout w:type="fixed"/>
        <w:tblLook w:val="04A0" w:firstRow="1" w:lastRow="0" w:firstColumn="1" w:lastColumn="0" w:noHBand="0" w:noVBand="1"/>
      </w:tblPr>
      <w:tblGrid>
        <w:gridCol w:w="1129"/>
        <w:gridCol w:w="3969"/>
        <w:gridCol w:w="8505"/>
      </w:tblGrid>
      <w:tr w:rsidR="00EA7323" w:rsidRPr="00EA7323" w14:paraId="0997C384" w14:textId="77777777" w:rsidTr="00C711B8">
        <w:trPr>
          <w:trHeight w:val="567"/>
        </w:trPr>
        <w:tc>
          <w:tcPr>
            <w:tcW w:w="1129" w:type="dxa"/>
            <w:vAlign w:val="center"/>
          </w:tcPr>
          <w:p w14:paraId="461F5D5A" w14:textId="77777777" w:rsidR="00EA7323" w:rsidRPr="00EA7323" w:rsidRDefault="00EA7323" w:rsidP="00EA7323">
            <w:pPr>
              <w:jc w:val="center"/>
              <w:rPr>
                <w:rFonts w:ascii="Arial" w:eastAsia="Calibri" w:hAnsi="Arial" w:cs="Arial"/>
                <w:b/>
                <w:sz w:val="22"/>
                <w:szCs w:val="20"/>
                <w:lang w:eastAsia="en-US"/>
              </w:rPr>
            </w:pPr>
            <w:r w:rsidRPr="00EA7323">
              <w:rPr>
                <w:rFonts w:ascii="Arial" w:eastAsia="Calibri" w:hAnsi="Arial" w:cs="Arial"/>
                <w:b/>
                <w:sz w:val="22"/>
                <w:szCs w:val="20"/>
                <w:lang w:eastAsia="en-US"/>
              </w:rPr>
              <w:t>R. BR.</w:t>
            </w:r>
          </w:p>
        </w:tc>
        <w:tc>
          <w:tcPr>
            <w:tcW w:w="3969" w:type="dxa"/>
            <w:vAlign w:val="center"/>
          </w:tcPr>
          <w:p w14:paraId="3C4D309E" w14:textId="77777777" w:rsidR="00EA7323" w:rsidRPr="00EA7323" w:rsidRDefault="00EA7323" w:rsidP="00EA7323">
            <w:pPr>
              <w:jc w:val="center"/>
              <w:rPr>
                <w:rFonts w:ascii="Arial" w:eastAsia="Calibri" w:hAnsi="Arial" w:cs="Arial"/>
                <w:b/>
                <w:sz w:val="22"/>
                <w:szCs w:val="20"/>
                <w:lang w:eastAsia="en-US"/>
              </w:rPr>
            </w:pPr>
            <w:r w:rsidRPr="00EA7323">
              <w:rPr>
                <w:rFonts w:ascii="Arial" w:eastAsia="Calibri" w:hAnsi="Arial" w:cs="Arial"/>
                <w:b/>
                <w:sz w:val="22"/>
                <w:szCs w:val="20"/>
                <w:lang w:eastAsia="en-US"/>
              </w:rPr>
              <w:t>DJELATNOST</w:t>
            </w:r>
          </w:p>
        </w:tc>
        <w:tc>
          <w:tcPr>
            <w:tcW w:w="8505" w:type="dxa"/>
            <w:vAlign w:val="center"/>
          </w:tcPr>
          <w:p w14:paraId="784EFEF4" w14:textId="77777777" w:rsidR="00EA7323" w:rsidRPr="00EA7323" w:rsidRDefault="00EA7323" w:rsidP="00EA7323">
            <w:pPr>
              <w:jc w:val="center"/>
              <w:rPr>
                <w:rFonts w:ascii="Arial" w:eastAsia="Calibri" w:hAnsi="Arial" w:cs="Arial"/>
                <w:b/>
                <w:sz w:val="22"/>
                <w:szCs w:val="20"/>
                <w:lang w:eastAsia="en-US"/>
              </w:rPr>
            </w:pPr>
            <w:r w:rsidRPr="00EA7323">
              <w:rPr>
                <w:rFonts w:ascii="Arial" w:eastAsia="Calibri" w:hAnsi="Arial" w:cs="Arial"/>
                <w:b/>
                <w:sz w:val="22"/>
                <w:szCs w:val="20"/>
                <w:lang w:eastAsia="en-US"/>
              </w:rPr>
              <w:t>PRIMJERI</w:t>
            </w:r>
          </w:p>
        </w:tc>
      </w:tr>
      <w:tr w:rsidR="00EA7323" w:rsidRPr="00EA7323" w14:paraId="3486C2E7" w14:textId="77777777" w:rsidTr="00C711B8">
        <w:trPr>
          <w:trHeight w:val="567"/>
        </w:trPr>
        <w:tc>
          <w:tcPr>
            <w:tcW w:w="1129" w:type="dxa"/>
            <w:vAlign w:val="center"/>
          </w:tcPr>
          <w:p w14:paraId="1E344F95" w14:textId="77777777" w:rsidR="00EA7323" w:rsidRPr="00EA7323" w:rsidRDefault="00EA7323" w:rsidP="00EA7323">
            <w:pPr>
              <w:jc w:val="center"/>
              <w:rPr>
                <w:rFonts w:ascii="Arial" w:eastAsia="Calibri" w:hAnsi="Arial" w:cs="Arial"/>
                <w:sz w:val="22"/>
                <w:szCs w:val="20"/>
                <w:lang w:eastAsia="en-US"/>
              </w:rPr>
            </w:pPr>
            <w:r w:rsidRPr="00EA7323">
              <w:rPr>
                <w:rFonts w:ascii="Arial" w:eastAsia="Calibri" w:hAnsi="Arial" w:cs="Arial"/>
                <w:sz w:val="22"/>
                <w:szCs w:val="20"/>
                <w:lang w:eastAsia="en-US"/>
              </w:rPr>
              <w:t>1.</w:t>
            </w:r>
          </w:p>
        </w:tc>
        <w:tc>
          <w:tcPr>
            <w:tcW w:w="3969" w:type="dxa"/>
            <w:vAlign w:val="center"/>
          </w:tcPr>
          <w:p w14:paraId="57DDDC8C" w14:textId="77777777" w:rsidR="00EA7323" w:rsidRPr="00EA7323" w:rsidRDefault="00EA7323" w:rsidP="00EA7323">
            <w:pPr>
              <w:rPr>
                <w:rFonts w:ascii="Arial" w:eastAsia="Calibri" w:hAnsi="Arial" w:cs="Arial"/>
                <w:sz w:val="22"/>
                <w:szCs w:val="20"/>
                <w:lang w:eastAsia="en-US"/>
              </w:rPr>
            </w:pPr>
          </w:p>
          <w:p w14:paraId="7562C365"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UGOSTITELJSTVO, FINANCIJE, TURIZAM, KLADIONICE</w:t>
            </w:r>
          </w:p>
          <w:p w14:paraId="68EEE00B" w14:textId="77777777" w:rsidR="00EA7323" w:rsidRPr="00EA7323" w:rsidRDefault="00EA7323" w:rsidP="00EA7323">
            <w:pPr>
              <w:rPr>
                <w:rFonts w:ascii="Arial" w:eastAsia="Calibri" w:hAnsi="Arial" w:cs="Arial"/>
                <w:sz w:val="22"/>
                <w:szCs w:val="20"/>
                <w:lang w:eastAsia="en-US"/>
              </w:rPr>
            </w:pPr>
          </w:p>
        </w:tc>
        <w:tc>
          <w:tcPr>
            <w:tcW w:w="8505" w:type="dxa"/>
            <w:vAlign w:val="center"/>
          </w:tcPr>
          <w:p w14:paraId="2F15E4A2" w14:textId="77777777" w:rsidR="00EA7323" w:rsidRPr="00EA7323" w:rsidRDefault="00EA7323" w:rsidP="00EA7323">
            <w:pPr>
              <w:rPr>
                <w:rFonts w:ascii="Arial" w:eastAsia="Calibri" w:hAnsi="Arial" w:cs="Arial"/>
                <w:sz w:val="22"/>
                <w:szCs w:val="20"/>
                <w:lang w:eastAsia="en-US"/>
              </w:rPr>
            </w:pPr>
          </w:p>
          <w:p w14:paraId="75F0DE22"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kafići, restorani, slastičarne, hosteli, hoteli, apartmani, banke, štedionice, kladionice, casina i sl.</w:t>
            </w:r>
          </w:p>
        </w:tc>
      </w:tr>
      <w:tr w:rsidR="00EA7323" w:rsidRPr="00EA7323" w14:paraId="08F539DF" w14:textId="77777777" w:rsidTr="00C711B8">
        <w:trPr>
          <w:trHeight w:val="567"/>
        </w:trPr>
        <w:tc>
          <w:tcPr>
            <w:tcW w:w="1129" w:type="dxa"/>
            <w:vAlign w:val="center"/>
          </w:tcPr>
          <w:p w14:paraId="30EFD7D5" w14:textId="77777777" w:rsidR="00EA7323" w:rsidRPr="00EA7323" w:rsidRDefault="00EA7323" w:rsidP="00EA7323">
            <w:pPr>
              <w:jc w:val="center"/>
              <w:rPr>
                <w:rFonts w:ascii="Arial" w:eastAsia="Calibri" w:hAnsi="Arial" w:cs="Arial"/>
                <w:sz w:val="22"/>
                <w:szCs w:val="20"/>
                <w:lang w:eastAsia="en-US"/>
              </w:rPr>
            </w:pPr>
            <w:r w:rsidRPr="00EA7323">
              <w:rPr>
                <w:rFonts w:ascii="Arial" w:eastAsia="Calibri" w:hAnsi="Arial" w:cs="Arial"/>
                <w:sz w:val="22"/>
                <w:szCs w:val="20"/>
                <w:lang w:eastAsia="en-US"/>
              </w:rPr>
              <w:t>2.</w:t>
            </w:r>
          </w:p>
        </w:tc>
        <w:tc>
          <w:tcPr>
            <w:tcW w:w="3969" w:type="dxa"/>
            <w:vAlign w:val="center"/>
          </w:tcPr>
          <w:p w14:paraId="7C37DDE4"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TRGOVINA</w:t>
            </w:r>
          </w:p>
        </w:tc>
        <w:tc>
          <w:tcPr>
            <w:tcW w:w="8505" w:type="dxa"/>
            <w:vAlign w:val="center"/>
          </w:tcPr>
          <w:p w14:paraId="06487A07" w14:textId="77777777" w:rsidR="00EA7323" w:rsidRPr="00EA7323" w:rsidRDefault="00EA7323" w:rsidP="00EA7323">
            <w:pPr>
              <w:rPr>
                <w:rFonts w:ascii="Arial" w:eastAsia="Calibri" w:hAnsi="Arial" w:cs="Arial"/>
                <w:sz w:val="22"/>
                <w:szCs w:val="20"/>
                <w:lang w:eastAsia="en-US"/>
              </w:rPr>
            </w:pPr>
          </w:p>
          <w:p w14:paraId="257E1E4F"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trgovina hranom, opremom, lijekovima, odjećom, obućom, ljekarne i sl.</w:t>
            </w:r>
          </w:p>
          <w:p w14:paraId="725D8647" w14:textId="77777777" w:rsidR="00EA7323" w:rsidRPr="00EA7323" w:rsidRDefault="00EA7323" w:rsidP="00EA7323">
            <w:pPr>
              <w:rPr>
                <w:rFonts w:ascii="Arial" w:eastAsia="Calibri" w:hAnsi="Arial" w:cs="Arial"/>
                <w:sz w:val="22"/>
                <w:szCs w:val="20"/>
                <w:lang w:eastAsia="en-US"/>
              </w:rPr>
            </w:pPr>
          </w:p>
        </w:tc>
      </w:tr>
      <w:tr w:rsidR="00EA7323" w:rsidRPr="00EA7323" w14:paraId="12781529" w14:textId="77777777" w:rsidTr="00C711B8">
        <w:trPr>
          <w:trHeight w:val="979"/>
        </w:trPr>
        <w:tc>
          <w:tcPr>
            <w:tcW w:w="1129" w:type="dxa"/>
            <w:vAlign w:val="center"/>
          </w:tcPr>
          <w:p w14:paraId="42B9DF07" w14:textId="77777777" w:rsidR="00EA7323" w:rsidRPr="00EA7323" w:rsidRDefault="00EA7323" w:rsidP="00EA7323">
            <w:pPr>
              <w:jc w:val="center"/>
              <w:rPr>
                <w:rFonts w:ascii="Arial" w:eastAsia="Calibri" w:hAnsi="Arial" w:cs="Arial"/>
                <w:sz w:val="22"/>
                <w:szCs w:val="20"/>
                <w:lang w:eastAsia="en-US"/>
              </w:rPr>
            </w:pPr>
            <w:r w:rsidRPr="00EA7323">
              <w:rPr>
                <w:rFonts w:ascii="Arial" w:eastAsia="Calibri" w:hAnsi="Arial" w:cs="Arial"/>
                <w:sz w:val="22"/>
                <w:szCs w:val="20"/>
                <w:lang w:eastAsia="en-US"/>
              </w:rPr>
              <w:t>3.</w:t>
            </w:r>
          </w:p>
        </w:tc>
        <w:tc>
          <w:tcPr>
            <w:tcW w:w="3969" w:type="dxa"/>
            <w:vAlign w:val="center"/>
          </w:tcPr>
          <w:p w14:paraId="6FADE02A"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 xml:space="preserve">UREDSKI PROSTORI, JAVNA UPRAVA, </w:t>
            </w:r>
          </w:p>
        </w:tc>
        <w:tc>
          <w:tcPr>
            <w:tcW w:w="8505" w:type="dxa"/>
            <w:vAlign w:val="center"/>
          </w:tcPr>
          <w:p w14:paraId="7C7D962D" w14:textId="77777777" w:rsidR="00EA7323" w:rsidRPr="00EA7323" w:rsidRDefault="00EA7323" w:rsidP="00EA7323">
            <w:pPr>
              <w:rPr>
                <w:rFonts w:ascii="Arial" w:eastAsia="Calibri" w:hAnsi="Arial" w:cs="Arial"/>
                <w:sz w:val="22"/>
                <w:szCs w:val="20"/>
                <w:lang w:eastAsia="en-US"/>
              </w:rPr>
            </w:pPr>
          </w:p>
          <w:p w14:paraId="78F74457"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konzultantski, profesionalni i drugi uredi u kojima se obavljaju administrativni poslovi profesionalnih djelatnosti, uredski prostori javnih službi, bilježnici, odvjetnici,  i sl.</w:t>
            </w:r>
          </w:p>
          <w:p w14:paraId="4105B185" w14:textId="77777777" w:rsidR="00EA7323" w:rsidRPr="00EA7323" w:rsidRDefault="00EA7323" w:rsidP="00EA7323">
            <w:pPr>
              <w:rPr>
                <w:rFonts w:ascii="Arial" w:eastAsia="Calibri" w:hAnsi="Arial" w:cs="Arial"/>
                <w:sz w:val="22"/>
                <w:szCs w:val="20"/>
                <w:lang w:eastAsia="en-US"/>
              </w:rPr>
            </w:pPr>
          </w:p>
        </w:tc>
      </w:tr>
      <w:tr w:rsidR="00EA7323" w:rsidRPr="00EA7323" w14:paraId="7DE0AC5A" w14:textId="77777777" w:rsidTr="00C711B8">
        <w:trPr>
          <w:trHeight w:val="979"/>
        </w:trPr>
        <w:tc>
          <w:tcPr>
            <w:tcW w:w="1129" w:type="dxa"/>
            <w:vAlign w:val="center"/>
          </w:tcPr>
          <w:p w14:paraId="23D07135" w14:textId="77777777" w:rsidR="00EA7323" w:rsidRPr="00EA7323" w:rsidRDefault="00EA7323" w:rsidP="00EA7323">
            <w:pPr>
              <w:jc w:val="center"/>
              <w:rPr>
                <w:rFonts w:ascii="Arial" w:eastAsia="Calibri" w:hAnsi="Arial" w:cs="Arial"/>
                <w:sz w:val="22"/>
                <w:szCs w:val="20"/>
                <w:lang w:eastAsia="en-US"/>
              </w:rPr>
            </w:pPr>
            <w:r w:rsidRPr="00EA7323">
              <w:rPr>
                <w:rFonts w:ascii="Arial" w:eastAsia="Calibri" w:hAnsi="Arial" w:cs="Arial"/>
                <w:sz w:val="22"/>
                <w:szCs w:val="20"/>
                <w:lang w:eastAsia="en-US"/>
              </w:rPr>
              <w:t>4.</w:t>
            </w:r>
          </w:p>
        </w:tc>
        <w:tc>
          <w:tcPr>
            <w:tcW w:w="3969" w:type="dxa"/>
            <w:vAlign w:val="center"/>
          </w:tcPr>
          <w:p w14:paraId="0E93B149"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POLITIČKA AKTIVNOST</w:t>
            </w:r>
          </w:p>
        </w:tc>
        <w:tc>
          <w:tcPr>
            <w:tcW w:w="8505" w:type="dxa"/>
            <w:vAlign w:val="center"/>
          </w:tcPr>
          <w:p w14:paraId="5304E561"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 xml:space="preserve">prostori namijenjeni za političku aktivnost </w:t>
            </w:r>
          </w:p>
        </w:tc>
      </w:tr>
      <w:tr w:rsidR="00EA7323" w:rsidRPr="00EA7323" w14:paraId="20FA9EFC" w14:textId="77777777" w:rsidTr="00C711B8">
        <w:trPr>
          <w:trHeight w:val="567"/>
        </w:trPr>
        <w:tc>
          <w:tcPr>
            <w:tcW w:w="1129" w:type="dxa"/>
            <w:vAlign w:val="center"/>
          </w:tcPr>
          <w:p w14:paraId="2F40EB0A" w14:textId="77777777" w:rsidR="00EA7323" w:rsidRPr="00EA7323" w:rsidRDefault="00EA7323" w:rsidP="00EA7323">
            <w:pPr>
              <w:jc w:val="center"/>
              <w:rPr>
                <w:rFonts w:ascii="Arial" w:eastAsia="Calibri" w:hAnsi="Arial" w:cs="Arial"/>
                <w:sz w:val="22"/>
                <w:szCs w:val="20"/>
                <w:lang w:eastAsia="en-US"/>
              </w:rPr>
            </w:pPr>
            <w:r w:rsidRPr="00EA7323">
              <w:rPr>
                <w:rFonts w:ascii="Arial" w:eastAsia="Calibri" w:hAnsi="Arial" w:cs="Arial"/>
                <w:sz w:val="22"/>
                <w:szCs w:val="20"/>
                <w:lang w:eastAsia="en-US"/>
              </w:rPr>
              <w:t>5.</w:t>
            </w:r>
          </w:p>
        </w:tc>
        <w:tc>
          <w:tcPr>
            <w:tcW w:w="3969" w:type="dxa"/>
            <w:vAlign w:val="center"/>
          </w:tcPr>
          <w:p w14:paraId="6885994D" w14:textId="77777777" w:rsidR="00EA7323" w:rsidRPr="00EA7323" w:rsidRDefault="00EA7323" w:rsidP="00EA7323">
            <w:pPr>
              <w:rPr>
                <w:rFonts w:ascii="Arial" w:eastAsia="Calibri" w:hAnsi="Arial" w:cs="Arial"/>
                <w:sz w:val="22"/>
                <w:szCs w:val="20"/>
                <w:lang w:eastAsia="en-US"/>
              </w:rPr>
            </w:pPr>
          </w:p>
          <w:p w14:paraId="6857016D"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OSNOVNI SERVISI, USLUŽNE I ZANATSKE DJELATNOSTI</w:t>
            </w:r>
          </w:p>
          <w:p w14:paraId="6CDEA65C" w14:textId="77777777" w:rsidR="00EA7323" w:rsidRPr="00EA7323" w:rsidRDefault="00EA7323" w:rsidP="00EA7323">
            <w:pPr>
              <w:rPr>
                <w:rFonts w:ascii="Arial" w:eastAsia="Calibri" w:hAnsi="Arial" w:cs="Arial"/>
                <w:sz w:val="22"/>
                <w:szCs w:val="20"/>
                <w:lang w:eastAsia="en-US"/>
              </w:rPr>
            </w:pPr>
          </w:p>
        </w:tc>
        <w:tc>
          <w:tcPr>
            <w:tcW w:w="8505" w:type="dxa"/>
            <w:vAlign w:val="center"/>
          </w:tcPr>
          <w:p w14:paraId="34A1099D"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automehaničari, vulkanizeri, limari, kemijsko čišćenje odjeće, frizeri, fotografi, pedikeri, kozmetičari, pekari, mesari, elektroinstalateri, krojači, postolari, urari, bravari, staklari, ostale djelatnosti malih obrta i sl.</w:t>
            </w:r>
          </w:p>
        </w:tc>
      </w:tr>
      <w:tr w:rsidR="00EA7323" w:rsidRPr="00EA7323" w14:paraId="10B7F9FE" w14:textId="77777777" w:rsidTr="00C711B8">
        <w:trPr>
          <w:trHeight w:val="567"/>
        </w:trPr>
        <w:tc>
          <w:tcPr>
            <w:tcW w:w="1129" w:type="dxa"/>
            <w:vAlign w:val="center"/>
          </w:tcPr>
          <w:p w14:paraId="49B1DFF2" w14:textId="77777777" w:rsidR="00EA7323" w:rsidRPr="00EA7323" w:rsidRDefault="00EA7323" w:rsidP="00EA7323">
            <w:pPr>
              <w:jc w:val="center"/>
              <w:rPr>
                <w:rFonts w:ascii="Arial" w:eastAsia="Calibri" w:hAnsi="Arial" w:cs="Arial"/>
                <w:sz w:val="22"/>
                <w:szCs w:val="20"/>
                <w:lang w:eastAsia="en-US"/>
              </w:rPr>
            </w:pPr>
            <w:r w:rsidRPr="00EA7323">
              <w:rPr>
                <w:rFonts w:ascii="Arial" w:eastAsia="Calibri" w:hAnsi="Arial" w:cs="Arial"/>
                <w:sz w:val="22"/>
                <w:szCs w:val="20"/>
                <w:lang w:eastAsia="en-US"/>
              </w:rPr>
              <w:t>6.</w:t>
            </w:r>
          </w:p>
        </w:tc>
        <w:tc>
          <w:tcPr>
            <w:tcW w:w="3969" w:type="dxa"/>
            <w:vAlign w:val="center"/>
          </w:tcPr>
          <w:p w14:paraId="47E91BCF" w14:textId="77777777" w:rsidR="00EA7323" w:rsidRPr="00EA7323" w:rsidRDefault="00EA7323" w:rsidP="00EA7323">
            <w:pPr>
              <w:rPr>
                <w:rFonts w:ascii="Arial" w:eastAsia="Calibri" w:hAnsi="Arial" w:cs="Arial"/>
                <w:sz w:val="22"/>
                <w:szCs w:val="20"/>
                <w:lang w:eastAsia="en-US"/>
              </w:rPr>
            </w:pPr>
          </w:p>
          <w:p w14:paraId="54DCA652"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 xml:space="preserve">OBRAZOVANJE, KULTURA, SPORT, DJELATNOST ZDRAVSTVENE I SOCIJALNE ZAŠTITE, VETERINARSKA DJELATNOST </w:t>
            </w:r>
          </w:p>
        </w:tc>
        <w:tc>
          <w:tcPr>
            <w:tcW w:w="8505" w:type="dxa"/>
            <w:vAlign w:val="center"/>
          </w:tcPr>
          <w:p w14:paraId="2FE574A0"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 xml:space="preserve">vrtići, igraonice, škole, galerije, sportski klubovi, fitness centri, samostalna djelatnost zdravstvenih djelatnika, psihologa, logopeda i slično, veterinarska djelatnost, </w:t>
            </w:r>
          </w:p>
        </w:tc>
      </w:tr>
      <w:tr w:rsidR="00EA7323" w:rsidRPr="00EA7323" w14:paraId="69C63389" w14:textId="77777777" w:rsidTr="00C711B8">
        <w:trPr>
          <w:trHeight w:val="567"/>
        </w:trPr>
        <w:tc>
          <w:tcPr>
            <w:tcW w:w="1129" w:type="dxa"/>
            <w:vAlign w:val="center"/>
          </w:tcPr>
          <w:p w14:paraId="7CFE2CE8" w14:textId="77777777" w:rsidR="00EA7323" w:rsidRPr="00EA7323" w:rsidRDefault="00EA7323" w:rsidP="00EA7323">
            <w:pPr>
              <w:jc w:val="center"/>
              <w:rPr>
                <w:rFonts w:ascii="Arial" w:eastAsia="Calibri" w:hAnsi="Arial" w:cs="Arial"/>
                <w:sz w:val="22"/>
                <w:szCs w:val="20"/>
                <w:lang w:eastAsia="en-US"/>
              </w:rPr>
            </w:pPr>
            <w:r w:rsidRPr="00EA7323">
              <w:rPr>
                <w:rFonts w:ascii="Arial" w:eastAsia="Calibri" w:hAnsi="Arial" w:cs="Arial"/>
                <w:sz w:val="22"/>
                <w:szCs w:val="20"/>
                <w:lang w:eastAsia="en-US"/>
              </w:rPr>
              <w:t>7.</w:t>
            </w:r>
          </w:p>
        </w:tc>
        <w:tc>
          <w:tcPr>
            <w:tcW w:w="3969" w:type="dxa"/>
            <w:vAlign w:val="center"/>
          </w:tcPr>
          <w:p w14:paraId="3E0DC3DB"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 xml:space="preserve">SKLADIŠTA I PROIZVODNE DJELATNOSTI </w:t>
            </w:r>
          </w:p>
        </w:tc>
        <w:tc>
          <w:tcPr>
            <w:tcW w:w="8505" w:type="dxa"/>
            <w:vAlign w:val="center"/>
          </w:tcPr>
          <w:p w14:paraId="311F80E6" w14:textId="77777777" w:rsidR="00EA7323" w:rsidRPr="00EA7323" w:rsidRDefault="00EA7323" w:rsidP="00EA7323">
            <w:pPr>
              <w:rPr>
                <w:rFonts w:ascii="Arial" w:eastAsia="Calibri" w:hAnsi="Arial" w:cs="Arial"/>
                <w:sz w:val="22"/>
                <w:szCs w:val="20"/>
                <w:lang w:eastAsia="en-US"/>
              </w:rPr>
            </w:pPr>
          </w:p>
          <w:p w14:paraId="20A0D751"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proizvodnja prehrambenih proizvoda, pića, tekstila, prerada drva, proizvodnja proizvoda od drva, papira, kemikalija i kemijskih proizvoda, proizvoda od gume i plastike, stakla, metala, strojeva i uređaja, namještaja, skladištenje robe i sl.</w:t>
            </w:r>
          </w:p>
          <w:p w14:paraId="5570F725" w14:textId="77777777" w:rsidR="00EA7323" w:rsidRPr="00EA7323" w:rsidRDefault="00EA7323" w:rsidP="00EA7323">
            <w:pPr>
              <w:rPr>
                <w:rFonts w:ascii="Arial" w:eastAsia="Calibri" w:hAnsi="Arial" w:cs="Arial"/>
                <w:sz w:val="22"/>
                <w:szCs w:val="20"/>
                <w:lang w:eastAsia="en-US"/>
              </w:rPr>
            </w:pPr>
          </w:p>
        </w:tc>
      </w:tr>
      <w:tr w:rsidR="00EA7323" w:rsidRPr="00EA7323" w14:paraId="468F970D" w14:textId="77777777" w:rsidTr="00C711B8">
        <w:trPr>
          <w:trHeight w:val="567"/>
        </w:trPr>
        <w:tc>
          <w:tcPr>
            <w:tcW w:w="1129" w:type="dxa"/>
            <w:vAlign w:val="center"/>
          </w:tcPr>
          <w:p w14:paraId="73B3FA97" w14:textId="77777777" w:rsidR="00EA7323" w:rsidRPr="00EA7323" w:rsidRDefault="00EA7323" w:rsidP="00EA7323">
            <w:pPr>
              <w:jc w:val="center"/>
              <w:rPr>
                <w:rFonts w:ascii="Arial" w:eastAsia="Calibri" w:hAnsi="Arial" w:cs="Arial"/>
                <w:sz w:val="22"/>
                <w:szCs w:val="20"/>
                <w:lang w:eastAsia="en-US"/>
              </w:rPr>
            </w:pPr>
            <w:r w:rsidRPr="00EA7323">
              <w:rPr>
                <w:rFonts w:ascii="Arial" w:eastAsia="Calibri" w:hAnsi="Arial" w:cs="Arial"/>
                <w:sz w:val="22"/>
                <w:szCs w:val="20"/>
                <w:lang w:eastAsia="en-US"/>
              </w:rPr>
              <w:t>8.</w:t>
            </w:r>
          </w:p>
        </w:tc>
        <w:tc>
          <w:tcPr>
            <w:tcW w:w="3969" w:type="dxa"/>
            <w:vAlign w:val="center"/>
          </w:tcPr>
          <w:p w14:paraId="5AA15B4E"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DEFICITARNE DJELATNOSTI</w:t>
            </w:r>
          </w:p>
        </w:tc>
        <w:tc>
          <w:tcPr>
            <w:tcW w:w="8505" w:type="dxa"/>
            <w:vAlign w:val="center"/>
          </w:tcPr>
          <w:p w14:paraId="7B38A144" w14:textId="77777777" w:rsidR="00EA7323" w:rsidRPr="00EA7323" w:rsidRDefault="00EA7323" w:rsidP="00EA7323">
            <w:pPr>
              <w:rPr>
                <w:rFonts w:ascii="Arial" w:eastAsia="Calibri" w:hAnsi="Arial" w:cs="Arial"/>
                <w:sz w:val="22"/>
                <w:szCs w:val="20"/>
                <w:lang w:eastAsia="en-US"/>
              </w:rPr>
            </w:pPr>
            <w:r w:rsidRPr="00EA7323">
              <w:rPr>
                <w:rFonts w:ascii="Arial" w:eastAsia="Calibri" w:hAnsi="Arial" w:cs="Arial"/>
                <w:sz w:val="22"/>
                <w:szCs w:val="20"/>
                <w:lang w:eastAsia="en-US"/>
              </w:rPr>
              <w:t xml:space="preserve">Djelatnosti iz bilo koje skupine za koje u trenutku pokretanja postupka davanja u zakup općinski načelnik utvrdi da su deficitarne za Općinu Gračac </w:t>
            </w:r>
          </w:p>
        </w:tc>
      </w:tr>
    </w:tbl>
    <w:p w14:paraId="1DB1360F" w14:textId="77777777" w:rsidR="00EA7323" w:rsidRPr="003648D4" w:rsidRDefault="00EA7323" w:rsidP="006463FB">
      <w:pPr>
        <w:jc w:val="both"/>
        <w:rPr>
          <w:rFonts w:ascii="Arial" w:eastAsia="Calibri" w:hAnsi="Arial" w:cs="Arial"/>
          <w:sz w:val="22"/>
          <w:szCs w:val="22"/>
          <w:lang w:eastAsia="en-US"/>
        </w:rPr>
      </w:pPr>
    </w:p>
    <w:sectPr w:rsidR="00EA7323" w:rsidRPr="003648D4" w:rsidSect="00DA6F20">
      <w:pgSz w:w="16838" w:h="11906" w:orient="landscape"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wis721 LtCn BT">
    <w:altName w:val="Calibri"/>
    <w:charset w:val="00"/>
    <w:family w:val="swiss"/>
    <w:pitch w:val="variable"/>
    <w:sig w:usb0="00000087" w:usb1="00000000" w:usb2="00000000" w:usb3="00000000" w:csb0="0000001B"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E14A6"/>
    <w:multiLevelType w:val="hybridMultilevel"/>
    <w:tmpl w:val="8A08C1C6"/>
    <w:lvl w:ilvl="0" w:tplc="792C10CE">
      <w:start w:val="1"/>
      <w:numFmt w:val="bullet"/>
      <w:lvlText w:val="-"/>
      <w:lvlJc w:val="left"/>
      <w:pPr>
        <w:ind w:left="720" w:hanging="360"/>
      </w:pPr>
      <w:rPr>
        <w:rFonts w:ascii="Swis721 LtCn BT" w:hAnsi="Swis721 LtCn BT" w:hint="default"/>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113D163D"/>
    <w:multiLevelType w:val="hybridMultilevel"/>
    <w:tmpl w:val="D2745726"/>
    <w:lvl w:ilvl="0" w:tplc="BE90367A">
      <w:start w:val="1"/>
      <w:numFmt w:val="bullet"/>
      <w:lvlText w:val="-"/>
      <w:lvlJc w:val="left"/>
      <w:pPr>
        <w:ind w:left="720" w:hanging="360"/>
      </w:pPr>
      <w:rPr>
        <w:rFonts w:ascii="Swis721 LtCn BT" w:hAnsi="Swis721 LtCn BT"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5B60CA9"/>
    <w:multiLevelType w:val="hybridMultilevel"/>
    <w:tmpl w:val="D8C0C562"/>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23D310C0"/>
    <w:multiLevelType w:val="hybridMultilevel"/>
    <w:tmpl w:val="8BB8802C"/>
    <w:lvl w:ilvl="0" w:tplc="69AA35F0">
      <w:start w:val="1"/>
      <w:numFmt w:val="decimal"/>
      <w:lvlText w:val="(%1)"/>
      <w:lvlJc w:val="left"/>
      <w:pPr>
        <w:ind w:left="1068" w:hanging="360"/>
      </w:pPr>
    </w:lvl>
    <w:lvl w:ilvl="1" w:tplc="08090019">
      <w:start w:val="1"/>
      <w:numFmt w:val="lowerLetter"/>
      <w:lvlText w:val="%2."/>
      <w:lvlJc w:val="left"/>
      <w:pPr>
        <w:ind w:left="1788" w:hanging="360"/>
      </w:pPr>
    </w:lvl>
    <w:lvl w:ilvl="2" w:tplc="0809001B">
      <w:start w:val="1"/>
      <w:numFmt w:val="lowerRoman"/>
      <w:lvlText w:val="%3."/>
      <w:lvlJc w:val="right"/>
      <w:pPr>
        <w:ind w:left="2508" w:hanging="180"/>
      </w:pPr>
    </w:lvl>
    <w:lvl w:ilvl="3" w:tplc="0809000F">
      <w:start w:val="1"/>
      <w:numFmt w:val="decimal"/>
      <w:lvlText w:val="%4."/>
      <w:lvlJc w:val="left"/>
      <w:pPr>
        <w:ind w:left="3228" w:hanging="360"/>
      </w:pPr>
    </w:lvl>
    <w:lvl w:ilvl="4" w:tplc="08090019">
      <w:start w:val="1"/>
      <w:numFmt w:val="lowerLetter"/>
      <w:lvlText w:val="%5."/>
      <w:lvlJc w:val="left"/>
      <w:pPr>
        <w:ind w:left="3948" w:hanging="360"/>
      </w:pPr>
    </w:lvl>
    <w:lvl w:ilvl="5" w:tplc="0809001B">
      <w:start w:val="1"/>
      <w:numFmt w:val="lowerRoman"/>
      <w:lvlText w:val="%6."/>
      <w:lvlJc w:val="right"/>
      <w:pPr>
        <w:ind w:left="4668" w:hanging="180"/>
      </w:pPr>
    </w:lvl>
    <w:lvl w:ilvl="6" w:tplc="0809000F">
      <w:start w:val="1"/>
      <w:numFmt w:val="decimal"/>
      <w:lvlText w:val="%7."/>
      <w:lvlJc w:val="left"/>
      <w:pPr>
        <w:ind w:left="5388" w:hanging="360"/>
      </w:pPr>
    </w:lvl>
    <w:lvl w:ilvl="7" w:tplc="08090019">
      <w:start w:val="1"/>
      <w:numFmt w:val="lowerLetter"/>
      <w:lvlText w:val="%8."/>
      <w:lvlJc w:val="left"/>
      <w:pPr>
        <w:ind w:left="6108" w:hanging="360"/>
      </w:pPr>
    </w:lvl>
    <w:lvl w:ilvl="8" w:tplc="0809001B">
      <w:start w:val="1"/>
      <w:numFmt w:val="lowerRoman"/>
      <w:lvlText w:val="%9."/>
      <w:lvlJc w:val="right"/>
      <w:pPr>
        <w:ind w:left="6828" w:hanging="180"/>
      </w:pPr>
    </w:lvl>
  </w:abstractNum>
  <w:abstractNum w:abstractNumId="4" w15:restartNumberingAfterBreak="0">
    <w:nsid w:val="2E0651C7"/>
    <w:multiLevelType w:val="hybridMultilevel"/>
    <w:tmpl w:val="0C543DE0"/>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34EB5340"/>
    <w:multiLevelType w:val="hybridMultilevel"/>
    <w:tmpl w:val="DD129F62"/>
    <w:lvl w:ilvl="0" w:tplc="1AF0EBF0">
      <w:start w:val="1"/>
      <w:numFmt w:val="decimal"/>
      <w:lvlText w:val="(%1)"/>
      <w:lvlJc w:val="left"/>
      <w:pPr>
        <w:ind w:left="1068" w:hanging="360"/>
      </w:pPr>
    </w:lvl>
    <w:lvl w:ilvl="1" w:tplc="08090019">
      <w:start w:val="1"/>
      <w:numFmt w:val="lowerLetter"/>
      <w:lvlText w:val="%2."/>
      <w:lvlJc w:val="left"/>
      <w:pPr>
        <w:ind w:left="1788" w:hanging="360"/>
      </w:pPr>
    </w:lvl>
    <w:lvl w:ilvl="2" w:tplc="0809001B">
      <w:start w:val="1"/>
      <w:numFmt w:val="lowerRoman"/>
      <w:lvlText w:val="%3."/>
      <w:lvlJc w:val="right"/>
      <w:pPr>
        <w:ind w:left="2508" w:hanging="180"/>
      </w:pPr>
    </w:lvl>
    <w:lvl w:ilvl="3" w:tplc="0809000F">
      <w:start w:val="1"/>
      <w:numFmt w:val="decimal"/>
      <w:lvlText w:val="%4."/>
      <w:lvlJc w:val="left"/>
      <w:pPr>
        <w:ind w:left="3228" w:hanging="360"/>
      </w:pPr>
    </w:lvl>
    <w:lvl w:ilvl="4" w:tplc="08090019">
      <w:start w:val="1"/>
      <w:numFmt w:val="lowerLetter"/>
      <w:lvlText w:val="%5."/>
      <w:lvlJc w:val="left"/>
      <w:pPr>
        <w:ind w:left="3948" w:hanging="360"/>
      </w:pPr>
    </w:lvl>
    <w:lvl w:ilvl="5" w:tplc="0809001B">
      <w:start w:val="1"/>
      <w:numFmt w:val="lowerRoman"/>
      <w:lvlText w:val="%6."/>
      <w:lvlJc w:val="right"/>
      <w:pPr>
        <w:ind w:left="4668" w:hanging="180"/>
      </w:pPr>
    </w:lvl>
    <w:lvl w:ilvl="6" w:tplc="0809000F">
      <w:start w:val="1"/>
      <w:numFmt w:val="decimal"/>
      <w:lvlText w:val="%7."/>
      <w:lvlJc w:val="left"/>
      <w:pPr>
        <w:ind w:left="5388" w:hanging="360"/>
      </w:pPr>
    </w:lvl>
    <w:lvl w:ilvl="7" w:tplc="08090019">
      <w:start w:val="1"/>
      <w:numFmt w:val="lowerLetter"/>
      <w:lvlText w:val="%8."/>
      <w:lvlJc w:val="left"/>
      <w:pPr>
        <w:ind w:left="6108" w:hanging="360"/>
      </w:pPr>
    </w:lvl>
    <w:lvl w:ilvl="8" w:tplc="0809001B">
      <w:start w:val="1"/>
      <w:numFmt w:val="lowerRoman"/>
      <w:lvlText w:val="%9."/>
      <w:lvlJc w:val="right"/>
      <w:pPr>
        <w:ind w:left="6828" w:hanging="180"/>
      </w:pPr>
    </w:lvl>
  </w:abstractNum>
  <w:abstractNum w:abstractNumId="6" w15:restartNumberingAfterBreak="0">
    <w:nsid w:val="3F15560B"/>
    <w:multiLevelType w:val="hybridMultilevel"/>
    <w:tmpl w:val="457655D8"/>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43374498"/>
    <w:multiLevelType w:val="hybridMultilevel"/>
    <w:tmpl w:val="8E8035A8"/>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51196763"/>
    <w:multiLevelType w:val="hybridMultilevel"/>
    <w:tmpl w:val="40F678FE"/>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5A5F27B1"/>
    <w:multiLevelType w:val="hybridMultilevel"/>
    <w:tmpl w:val="CED2D470"/>
    <w:lvl w:ilvl="0" w:tplc="BE90367A">
      <w:start w:val="1"/>
      <w:numFmt w:val="bullet"/>
      <w:lvlText w:val="-"/>
      <w:lvlJc w:val="left"/>
      <w:pPr>
        <w:ind w:left="720" w:hanging="360"/>
      </w:pPr>
      <w:rPr>
        <w:rFonts w:ascii="Swis721 LtCn BT" w:hAnsi="Swis721 LtCn BT"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BDC5AA3"/>
    <w:multiLevelType w:val="hybridMultilevel"/>
    <w:tmpl w:val="A4EA5630"/>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68AB22EC"/>
    <w:multiLevelType w:val="hybridMultilevel"/>
    <w:tmpl w:val="EF041B0C"/>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6ED24162"/>
    <w:multiLevelType w:val="hybridMultilevel"/>
    <w:tmpl w:val="3F145170"/>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3" w15:restartNumberingAfterBreak="0">
    <w:nsid w:val="76974602"/>
    <w:multiLevelType w:val="hybridMultilevel"/>
    <w:tmpl w:val="0388D684"/>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7B90271D"/>
    <w:multiLevelType w:val="hybridMultilevel"/>
    <w:tmpl w:val="5F580858"/>
    <w:lvl w:ilvl="0" w:tplc="BE90367A">
      <w:start w:val="1"/>
      <w:numFmt w:val="bullet"/>
      <w:lvlText w:val="-"/>
      <w:lvlJc w:val="left"/>
      <w:pPr>
        <w:ind w:left="720" w:hanging="360"/>
      </w:pPr>
      <w:rPr>
        <w:rFonts w:ascii="Swis721 LtCn BT" w:hAnsi="Swis721 LtCn B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F5075F7"/>
    <w:multiLevelType w:val="hybridMultilevel"/>
    <w:tmpl w:val="A412B6B0"/>
    <w:lvl w:ilvl="0" w:tplc="BE90367A">
      <w:start w:val="1"/>
      <w:numFmt w:val="bullet"/>
      <w:lvlText w:val="-"/>
      <w:lvlJc w:val="left"/>
      <w:pPr>
        <w:ind w:left="720" w:hanging="360"/>
      </w:pPr>
      <w:rPr>
        <w:rFonts w:ascii="Swis721 LtCn BT" w:hAnsi="Swis721 LtCn B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28792395">
    <w:abstractNumId w:val="8"/>
  </w:num>
  <w:num w:numId="2" w16cid:durableId="110225867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6724660">
    <w:abstractNumId w:val="2"/>
  </w:num>
  <w:num w:numId="4" w16cid:durableId="888614236">
    <w:abstractNumId w:val="4"/>
  </w:num>
  <w:num w:numId="5" w16cid:durableId="1855417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4059134">
    <w:abstractNumId w:val="7"/>
  </w:num>
  <w:num w:numId="7" w16cid:durableId="1688092461">
    <w:abstractNumId w:val="12"/>
  </w:num>
  <w:num w:numId="8" w16cid:durableId="757484698">
    <w:abstractNumId w:val="9"/>
  </w:num>
  <w:num w:numId="9" w16cid:durableId="1075859259">
    <w:abstractNumId w:val="11"/>
  </w:num>
  <w:num w:numId="10" w16cid:durableId="1089809250">
    <w:abstractNumId w:val="10"/>
  </w:num>
  <w:num w:numId="11" w16cid:durableId="1761158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7593003">
    <w:abstractNumId w:val="13"/>
  </w:num>
  <w:num w:numId="13" w16cid:durableId="883561419">
    <w:abstractNumId w:val="6"/>
  </w:num>
  <w:num w:numId="14" w16cid:durableId="890847363">
    <w:abstractNumId w:val="15"/>
  </w:num>
  <w:num w:numId="15" w16cid:durableId="1476987222">
    <w:abstractNumId w:val="1"/>
  </w:num>
  <w:num w:numId="16" w16cid:durableId="20552269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41"/>
    <w:rsid w:val="000B4CA3"/>
    <w:rsid w:val="000C5DB0"/>
    <w:rsid w:val="000E1043"/>
    <w:rsid w:val="0011286D"/>
    <w:rsid w:val="00136295"/>
    <w:rsid w:val="00161858"/>
    <w:rsid w:val="00180022"/>
    <w:rsid w:val="001C5386"/>
    <w:rsid w:val="002428E6"/>
    <w:rsid w:val="002B1BA2"/>
    <w:rsid w:val="003558C6"/>
    <w:rsid w:val="003648D4"/>
    <w:rsid w:val="0036528B"/>
    <w:rsid w:val="003A2F3A"/>
    <w:rsid w:val="003D6BE9"/>
    <w:rsid w:val="004052E2"/>
    <w:rsid w:val="00494DF4"/>
    <w:rsid w:val="00543972"/>
    <w:rsid w:val="005A0B36"/>
    <w:rsid w:val="005C0984"/>
    <w:rsid w:val="005D13C5"/>
    <w:rsid w:val="005D29EE"/>
    <w:rsid w:val="00634DA4"/>
    <w:rsid w:val="006463FB"/>
    <w:rsid w:val="00651DBA"/>
    <w:rsid w:val="00703BA2"/>
    <w:rsid w:val="00743398"/>
    <w:rsid w:val="0078092F"/>
    <w:rsid w:val="00796DFB"/>
    <w:rsid w:val="00837EE8"/>
    <w:rsid w:val="00891C28"/>
    <w:rsid w:val="00A449F0"/>
    <w:rsid w:val="00A65F33"/>
    <w:rsid w:val="00AA4855"/>
    <w:rsid w:val="00AC0CAF"/>
    <w:rsid w:val="00B30741"/>
    <w:rsid w:val="00B774A5"/>
    <w:rsid w:val="00B8472B"/>
    <w:rsid w:val="00BC272C"/>
    <w:rsid w:val="00C068FB"/>
    <w:rsid w:val="00C46AC5"/>
    <w:rsid w:val="00C8171F"/>
    <w:rsid w:val="00CC6940"/>
    <w:rsid w:val="00CE29EB"/>
    <w:rsid w:val="00DA6F20"/>
    <w:rsid w:val="00DA7131"/>
    <w:rsid w:val="00DB5C5E"/>
    <w:rsid w:val="00DD41E4"/>
    <w:rsid w:val="00E125B3"/>
    <w:rsid w:val="00E76BDB"/>
    <w:rsid w:val="00E93A2A"/>
    <w:rsid w:val="00EA7323"/>
    <w:rsid w:val="00EC70FE"/>
    <w:rsid w:val="00EE41DC"/>
    <w:rsid w:val="00F0268D"/>
    <w:rsid w:val="00F478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A7D01"/>
  <w15:chartTrackingRefBased/>
  <w15:docId w15:val="{6DB5880D-236F-4258-9B65-0850263C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2E2"/>
    <w:pPr>
      <w:spacing w:after="0" w:line="240" w:lineRule="auto"/>
    </w:pPr>
    <w:rPr>
      <w:rFonts w:ascii="Times New Roman" w:eastAsia="Times New Roman" w:hAnsi="Times New Roman" w:cs="Times New Roman"/>
      <w:kern w:val="0"/>
      <w:sz w:val="24"/>
      <w:szCs w:val="24"/>
      <w:lang w:val="hr-HR"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6528B"/>
    <w:pPr>
      <w:ind w:left="720"/>
      <w:contextualSpacing/>
    </w:pPr>
  </w:style>
  <w:style w:type="table" w:styleId="Reetkatablice">
    <w:name w:val="Table Grid"/>
    <w:basedOn w:val="Obinatablica"/>
    <w:uiPriority w:val="39"/>
    <w:rsid w:val="00EA7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link w:val="BezproredaChar"/>
    <w:uiPriority w:val="1"/>
    <w:qFormat/>
    <w:rsid w:val="00EA7323"/>
    <w:pPr>
      <w:spacing w:after="0" w:line="240" w:lineRule="auto"/>
    </w:pPr>
    <w:rPr>
      <w:rFonts w:eastAsiaTheme="minorEastAsia"/>
      <w:kern w:val="0"/>
      <w14:ligatures w14:val="none"/>
    </w:rPr>
  </w:style>
  <w:style w:type="character" w:customStyle="1" w:styleId="BezproredaChar">
    <w:name w:val="Bez proreda Char"/>
    <w:basedOn w:val="Zadanifontodlomka"/>
    <w:link w:val="Bezproreda"/>
    <w:uiPriority w:val="1"/>
    <w:rsid w:val="00EA7323"/>
    <w:rPr>
      <w:rFonts w:eastAsiaTheme="minorEastAsia"/>
      <w:kern w:val="0"/>
      <w14:ligatures w14:val="none"/>
    </w:rPr>
  </w:style>
  <w:style w:type="table" w:customStyle="1" w:styleId="Reetkatablice1">
    <w:name w:val="Rešetka tablice1"/>
    <w:basedOn w:val="Obinatablica"/>
    <w:next w:val="Reetkatablice"/>
    <w:uiPriority w:val="39"/>
    <w:rsid w:val="00EA7323"/>
    <w:pPr>
      <w:spacing w:after="0" w:line="240" w:lineRule="auto"/>
    </w:pPr>
    <w:rPr>
      <w:rFonts w:ascii="Arial" w:hAnsi="Arial" w:cs="Arial"/>
      <w:kern w:val="0"/>
      <w:szCs w:val="20"/>
      <w:lang w:val="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801B6-EC8A-47E7-A5A6-C11240C6E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20</Pages>
  <Words>8311</Words>
  <Characters>47376</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 Gracac</dc:creator>
  <cp:keywords/>
  <dc:description/>
  <cp:lastModifiedBy>Opcina Gracac</cp:lastModifiedBy>
  <cp:revision>11</cp:revision>
  <dcterms:created xsi:type="dcterms:W3CDTF">2024-02-01T08:37:00Z</dcterms:created>
  <dcterms:modified xsi:type="dcterms:W3CDTF">2024-05-07T06:52:00Z</dcterms:modified>
</cp:coreProperties>
</file>